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rFonts w:ascii="黑体" w:hAnsi="黑体" w:eastAsia="黑体" w:cs="黑体"/>
          <w:b/>
          <w:color w:val="000000"/>
          <w:sz w:val="44"/>
        </w:rPr>
      </w:pPr>
      <w:r>
        <w:rPr>
          <w:rFonts w:ascii="黑体" w:hAnsi="黑体" w:eastAsia="黑体" w:cs="黑体"/>
          <w:b/>
          <w:color w:val="000000"/>
          <w:sz w:val="44"/>
        </w:rPr>
        <w:t>秦皇岛经济技术开发区暑期服务中心</w:t>
      </w:r>
    </w:p>
    <w:p>
      <w:pPr>
        <w:spacing w:before="0" w:after="0" w:line="240" w:lineRule="auto"/>
        <w:ind w:firstLine="0"/>
        <w:jc w:val="center"/>
        <w:outlineLvl w:val="0"/>
        <w:rPr>
          <w:rFonts w:ascii="黑体" w:hAnsi="黑体" w:eastAsia="黑体" w:cs="黑体"/>
          <w:b/>
          <w:color w:val="000000"/>
          <w:sz w:val="44"/>
        </w:rPr>
      </w:pPr>
    </w:p>
    <w:p>
      <w:pPr>
        <w:spacing w:before="0" w:after="0" w:line="240" w:lineRule="auto"/>
        <w:ind w:firstLine="0"/>
        <w:jc w:val="center"/>
        <w:outlineLvl w:val="0"/>
        <w:rPr>
          <w:rFonts w:ascii="黑体" w:hAnsi="黑体" w:eastAsia="黑体" w:cs="黑体"/>
          <w:b/>
          <w:color w:val="000000"/>
          <w:sz w:val="44"/>
        </w:rPr>
      </w:pPr>
    </w:p>
    <w:p>
      <w:pPr>
        <w:spacing w:before="0" w:after="0" w:line="240" w:lineRule="auto"/>
        <w:ind w:firstLine="0"/>
        <w:jc w:val="center"/>
        <w:outlineLvl w:val="0"/>
      </w:pPr>
      <w:r>
        <w:rPr>
          <w:rFonts w:ascii="黑体" w:hAnsi="黑体" w:eastAsia="黑体" w:cs="黑体"/>
          <w:b/>
          <w:color w:val="000000"/>
          <w:sz w:val="44"/>
        </w:rPr>
        <w:t>202</w:t>
      </w:r>
      <w:r>
        <w:rPr>
          <w:rFonts w:hint="eastAsia" w:ascii="黑体" w:hAnsi="黑体" w:eastAsia="黑体" w:cs="黑体"/>
          <w:b/>
          <w:color w:val="000000"/>
          <w:sz w:val="44"/>
          <w:lang w:val="en-US" w:eastAsia="zh-CN"/>
        </w:rPr>
        <w:t>5</w:t>
      </w:r>
      <w:r>
        <w:rPr>
          <w:rFonts w:ascii="黑体" w:hAnsi="黑体" w:eastAsia="黑体" w:cs="黑体"/>
          <w:b/>
          <w:color w:val="000000"/>
          <w:sz w:val="44"/>
        </w:rPr>
        <w:t>年预算信息公开</w:t>
      </w:r>
    </w:p>
    <w:p>
      <w:pPr>
        <w:spacing w:before="0" w:after="0" w:line="240" w:lineRule="auto"/>
        <w:ind w:firstLine="0"/>
        <w:jc w:val="center"/>
        <w:outlineLvl w:val="9"/>
      </w:pPr>
      <w:r>
        <w:rPr>
          <w:rFonts w:ascii="黑体" w:hAnsi="黑体" w:eastAsia="黑体" w:cs="黑体"/>
          <w:b/>
          <w:color w:val="000000"/>
          <w:sz w:val="30"/>
        </w:rPr>
        <w:t xml:space="preserve"> </w:t>
      </w:r>
    </w:p>
    <w:p>
      <w:pPr>
        <w:pStyle w:val="3"/>
        <w:tabs>
          <w:tab w:val="right" w:leader="dot" w:pos="14562"/>
        </w:tabs>
      </w:pPr>
      <w:r>
        <w:fldChar w:fldCharType="begin"/>
      </w:r>
      <w:r>
        <w:instrText xml:space="preserve">TOC \o "4-4" \h \z \u</w:instrText>
      </w:r>
      <w:r>
        <w:fldChar w:fldCharType="separate"/>
      </w:r>
    </w:p>
    <w:p>
      <w:pPr>
        <w:sectPr>
          <w:footerReference r:id="rId3" w:type="default"/>
          <w:footerReference r:id="rId4" w:type="even"/>
          <w:pgSz w:w="16840" w:h="11900" w:orient="landscape"/>
          <w:pgMar w:top="1587" w:right="1134" w:bottom="1361" w:left="1134" w:header="720" w:footer="720" w:gutter="0"/>
          <w:pgNumType w:fmt="decimal" w:start="1"/>
          <w:cols w:space="720" w:num="1"/>
        </w:sectPr>
      </w:pPr>
      <w:r>
        <w:fldChar w:fldCharType="end"/>
      </w:r>
    </w:p>
    <w:p>
      <w:pPr>
        <w:jc w:val="center"/>
        <w:outlineLvl w:val="0"/>
      </w:pPr>
      <w:r>
        <w:rPr>
          <w:rFonts w:ascii="黑体" w:hAnsi="黑体" w:eastAsia="黑体" w:cs="黑体"/>
          <w:b/>
          <w:color w:val="000000"/>
          <w:sz w:val="44"/>
        </w:rPr>
        <w:t>202</w:t>
      </w:r>
      <w:r>
        <w:rPr>
          <w:rFonts w:hint="eastAsia" w:ascii="黑体" w:hAnsi="黑体" w:eastAsia="黑体" w:cs="黑体"/>
          <w:b/>
          <w:color w:val="000000"/>
          <w:sz w:val="44"/>
          <w:lang w:val="en-US" w:eastAsia="zh-CN"/>
        </w:rPr>
        <w:t>5</w:t>
      </w:r>
      <w:r>
        <w:rPr>
          <w:rFonts w:ascii="黑体" w:hAnsi="黑体" w:eastAsia="黑体" w:cs="黑体"/>
          <w:b/>
          <w:color w:val="000000"/>
          <w:sz w:val="44"/>
        </w:rPr>
        <w:t>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jc w:val="center"/>
      </w:pPr>
      <w:r>
        <w:rPr>
          <w:rFonts w:ascii="黑体" w:hAnsi="黑体" w:eastAsia="黑体" w:cs="黑体"/>
          <w:b/>
          <w:color w:val="000000"/>
          <w:sz w:val="30"/>
        </w:rPr>
        <w:t xml:space="preserve"> </w:t>
      </w:r>
    </w:p>
    <w:p>
      <w:pPr>
        <w:rPr>
          <w:rFonts w:hint="eastAsia" w:ascii="方正楷体_GBK" w:hAnsi="方正楷体_GBK" w:eastAsia="方正楷体_GBK" w:cs="方正楷体_GBK"/>
          <w:b w:val="0"/>
          <w:bCs/>
          <w:color w:val="000000"/>
          <w:sz w:val="28"/>
          <w:lang w:eastAsia="zh-CN"/>
        </w:rPr>
      </w:pPr>
    </w:p>
    <w:p>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3"/>
        <w:tabs>
          <w:tab w:val="right" w:leader="dot" w:pos="14562"/>
        </w:tabs>
        <w:rPr>
          <w:rFonts w:hint="eastAsia" w:eastAsia="方正仿宋_GBK"/>
          <w:lang w:val="en-US" w:eastAsia="zh-CN"/>
        </w:rPr>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end"/>
      </w:r>
      <w:r>
        <w:rPr>
          <w:rFonts w:hint="eastAsia"/>
          <w:lang w:val="en-US" w:eastAsia="zh-CN"/>
        </w:rPr>
        <w:t>4</w:t>
      </w:r>
    </w:p>
    <w:p>
      <w:pPr>
        <w:pStyle w:val="3"/>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eastAsia"/>
          <w:lang w:val="en-US" w:eastAsia="zh-CN"/>
        </w:rPr>
        <w:t>6</w:t>
      </w:r>
      <w:r>
        <w:fldChar w:fldCharType="end"/>
      </w:r>
    </w:p>
    <w:p>
      <w:pPr>
        <w:pStyle w:val="3"/>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val="en-US" w:eastAsia="zh-CN"/>
        </w:rPr>
        <w:t>8</w:t>
      </w:r>
      <w:r>
        <w:fldChar w:fldCharType="end"/>
      </w:r>
    </w:p>
    <w:p>
      <w:pPr>
        <w:pStyle w:val="3"/>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val="en-US" w:eastAsia="zh-CN"/>
        </w:rPr>
        <w:t>1</w:t>
      </w:r>
      <w:r>
        <w:fldChar w:fldCharType="end"/>
      </w:r>
      <w:r>
        <w:rPr>
          <w:rFonts w:hint="eastAsia"/>
          <w:lang w:val="en-US" w:eastAsia="zh-CN"/>
        </w:rPr>
        <w:t>0</w:t>
      </w:r>
    </w:p>
    <w:p>
      <w:pPr>
        <w:pStyle w:val="3"/>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val="en-US" w:eastAsia="zh-CN"/>
        </w:rPr>
        <w:t>1</w:t>
      </w:r>
      <w:r>
        <w:fldChar w:fldCharType="end"/>
      </w:r>
      <w:r>
        <w:rPr>
          <w:rFonts w:hint="eastAsia"/>
          <w:lang w:val="en-US" w:eastAsia="zh-CN"/>
        </w:rPr>
        <w:t>3</w:t>
      </w:r>
    </w:p>
    <w:p>
      <w:pPr>
        <w:pStyle w:val="3"/>
        <w:tabs>
          <w:tab w:val="right" w:leader="dot" w:pos="14562"/>
        </w:tabs>
        <w:rPr>
          <w:rFonts w:hint="default" w:eastAsia="方正仿宋_GBK"/>
          <w:lang w:val="en-US" w:eastAsia="zh-CN"/>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fldChar w:fldCharType="end"/>
      </w:r>
      <w:r>
        <w:rPr>
          <w:rFonts w:hint="eastAsia"/>
          <w:lang w:val="en-US" w:eastAsia="zh-CN"/>
        </w:rPr>
        <w:t>14</w:t>
      </w:r>
    </w:p>
    <w:p>
      <w:pPr>
        <w:pStyle w:val="3"/>
        <w:tabs>
          <w:tab w:val="right" w:leader="dot" w:pos="14562"/>
        </w:tabs>
        <w:rPr>
          <w:rFonts w:hint="default" w:eastAsia="方正仿宋_GBK"/>
          <w:lang w:val="en-US" w:eastAsia="zh-CN"/>
        </w:rPr>
      </w:pPr>
      <w:r>
        <w:fldChar w:fldCharType="begin"/>
      </w:r>
      <w:r>
        <w:instrText xml:space="preserve"> HYPERLINK \l "_Toc_2_2_0000000007" </w:instrText>
      </w:r>
      <w:r>
        <w:fldChar w:fldCharType="separate"/>
      </w:r>
      <w:r>
        <w:rPr>
          <w:rFonts w:hint="eastAsia"/>
          <w:lang w:eastAsia="zh-CN"/>
        </w:rPr>
        <w:t>单位</w:t>
      </w:r>
      <w:r>
        <w:t>预算政府基金预算财政拨款支出表</w:t>
      </w:r>
      <w:r>
        <w:tab/>
      </w:r>
      <w:r>
        <w:fldChar w:fldCharType="end"/>
      </w:r>
      <w:r>
        <w:rPr>
          <w:rFonts w:hint="eastAsia"/>
          <w:lang w:val="en-US" w:eastAsia="zh-CN"/>
        </w:rPr>
        <w:t>16</w:t>
      </w:r>
    </w:p>
    <w:p>
      <w:pPr>
        <w:pStyle w:val="3"/>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eastAsia"/>
          <w:lang w:val="en-US" w:eastAsia="zh-CN"/>
        </w:rPr>
        <w:t>1</w:t>
      </w:r>
      <w:r>
        <w:fldChar w:fldCharType="end"/>
      </w:r>
      <w:r>
        <w:rPr>
          <w:rFonts w:hint="eastAsia"/>
          <w:lang w:val="en-US" w:eastAsia="zh-CN"/>
        </w:rPr>
        <w:t>7</w:t>
      </w:r>
    </w:p>
    <w:p>
      <w:pPr>
        <w:pStyle w:val="3"/>
        <w:tabs>
          <w:tab w:val="right" w:leader="dot" w:pos="14562"/>
        </w:tabs>
        <w:rPr>
          <w:rFonts w:hint="default" w:eastAsia="方正仿宋_GBK"/>
          <w:lang w:val="en-US" w:eastAsia="zh-CN"/>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fldChar w:fldCharType="end"/>
      </w:r>
      <w:r>
        <w:rPr>
          <w:rFonts w:hint="eastAsia"/>
          <w:lang w:val="en-US" w:eastAsia="zh-CN"/>
        </w:rPr>
        <w:t>18</w:t>
      </w:r>
    </w:p>
    <w:p>
      <w:r>
        <w:fldChar w:fldCharType="end"/>
      </w:r>
    </w:p>
    <w:p>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3"/>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eastAsia"/>
          <w:lang w:val="en-US" w:eastAsia="zh-CN"/>
        </w:rPr>
        <w:t>1</w:t>
      </w:r>
      <w:r>
        <w:fldChar w:fldCharType="end"/>
      </w:r>
      <w:r>
        <w:rPr>
          <w:rFonts w:hint="eastAsia"/>
          <w:lang w:val="en-US" w:eastAsia="zh-CN"/>
        </w:rPr>
        <w:t>9</w:t>
      </w:r>
    </w:p>
    <w:p>
      <w:pPr>
        <w:pStyle w:val="3"/>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eastAsia"/>
          <w:lang w:val="en-US" w:eastAsia="zh-CN"/>
        </w:rPr>
        <w:t>1</w:t>
      </w:r>
      <w:r>
        <w:fldChar w:fldCharType="end"/>
      </w:r>
      <w:r>
        <w:rPr>
          <w:rFonts w:hint="eastAsia"/>
          <w:lang w:val="en-US" w:eastAsia="zh-CN"/>
        </w:rPr>
        <w:t>9</w:t>
      </w:r>
    </w:p>
    <w:p>
      <w:pPr>
        <w:pStyle w:val="3"/>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0</w:t>
      </w:r>
    </w:p>
    <w:p>
      <w:pPr>
        <w:pStyle w:val="3"/>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0</w:t>
      </w:r>
    </w:p>
    <w:p>
      <w:pPr>
        <w:pStyle w:val="3"/>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五、预算绩效信息</w:t>
      </w:r>
      <w:r>
        <w:tab/>
      </w:r>
      <w:r>
        <w:rPr>
          <w:rFonts w:hint="eastAsia"/>
          <w:lang w:val="en-US" w:eastAsia="zh-CN"/>
        </w:rPr>
        <w:t>2</w:t>
      </w:r>
      <w:r>
        <w:fldChar w:fldCharType="end"/>
      </w:r>
      <w:r>
        <w:rPr>
          <w:rFonts w:hint="eastAsia"/>
          <w:lang w:val="en-US" w:eastAsia="zh-CN"/>
        </w:rPr>
        <w:t>0</w:t>
      </w:r>
    </w:p>
    <w:p>
      <w:pPr>
        <w:pStyle w:val="3"/>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六、政府采购预算情况</w:t>
      </w:r>
      <w:r>
        <w:tab/>
      </w:r>
      <w:r>
        <w:rPr>
          <w:rFonts w:hint="eastAsia"/>
          <w:lang w:val="en-US" w:eastAsia="zh-CN"/>
        </w:rPr>
        <w:t>2</w:t>
      </w:r>
      <w:r>
        <w:fldChar w:fldCharType="end"/>
      </w:r>
      <w:r>
        <w:rPr>
          <w:rFonts w:hint="eastAsia"/>
          <w:lang w:val="en-US" w:eastAsia="zh-CN"/>
        </w:rPr>
        <w:t>1</w:t>
      </w:r>
    </w:p>
    <w:p>
      <w:pPr>
        <w:pStyle w:val="3"/>
        <w:tabs>
          <w:tab w:val="right" w:leader="dot" w:pos="14562"/>
        </w:tabs>
        <w:rPr>
          <w:rFonts w:hint="default" w:eastAsia="方正仿宋_GBK"/>
          <w:lang w:val="en-US" w:eastAsia="zh-CN"/>
        </w:rPr>
      </w:pPr>
      <w:r>
        <w:fldChar w:fldCharType="begin"/>
      </w:r>
      <w:r>
        <w:instrText xml:space="preserve"> HYPERLINK \l "_Toc_3_3_0000000016" </w:instrText>
      </w:r>
      <w:r>
        <w:fldChar w:fldCharType="separate"/>
      </w:r>
      <w:r>
        <w:t>七、国有资产信息</w:t>
      </w:r>
      <w:r>
        <w:tab/>
      </w:r>
      <w:r>
        <w:fldChar w:fldCharType="end"/>
      </w:r>
      <w:r>
        <w:rPr>
          <w:rFonts w:hint="eastAsia"/>
          <w:lang w:val="en-US" w:eastAsia="zh-CN"/>
        </w:rPr>
        <w:t>22</w:t>
      </w:r>
    </w:p>
    <w:p>
      <w:pPr>
        <w:pStyle w:val="3"/>
        <w:tabs>
          <w:tab w:val="right" w:leader="dot" w:pos="14562"/>
        </w:tabs>
        <w:rPr>
          <w:rFonts w:hint="default" w:eastAsia="方正仿宋_GBK"/>
          <w:lang w:val="en-US" w:eastAsia="zh-CN"/>
        </w:rPr>
      </w:pPr>
      <w:r>
        <w:fldChar w:fldCharType="begin"/>
      </w:r>
      <w:r>
        <w:instrText xml:space="preserve"> HYPERLINK \l "_Toc_3_3_0000000017" </w:instrText>
      </w:r>
      <w:r>
        <w:fldChar w:fldCharType="separate"/>
      </w:r>
      <w:r>
        <w:t>八、名词解释</w:t>
      </w:r>
      <w:r>
        <w:tab/>
      </w:r>
      <w:r>
        <w:fldChar w:fldCharType="end"/>
      </w:r>
      <w:r>
        <w:rPr>
          <w:rFonts w:hint="eastAsia"/>
          <w:lang w:val="en-US" w:eastAsia="zh-CN"/>
        </w:rPr>
        <w:t>22</w:t>
      </w:r>
    </w:p>
    <w:p>
      <w:pPr>
        <w:pStyle w:val="3"/>
        <w:tabs>
          <w:tab w:val="right" w:leader="dot" w:pos="14562"/>
        </w:tabs>
        <w:rPr>
          <w:rFonts w:hint="default" w:ascii="黑体" w:hAnsi="黑体" w:eastAsia="方正仿宋_GBK" w:cs="黑体"/>
          <w:b/>
          <w:color w:val="000000"/>
          <w:sz w:val="44"/>
          <w:lang w:val="en-US" w:eastAsia="zh-CN"/>
        </w:rPr>
      </w:pPr>
      <w:r>
        <w:fldChar w:fldCharType="begin"/>
      </w:r>
      <w:r>
        <w:instrText xml:space="preserve"> HYPERLINK \l "_Toc_3_3_0000000018" </w:instrText>
      </w:r>
      <w:r>
        <w:fldChar w:fldCharType="separate"/>
      </w:r>
      <w:r>
        <w:t>九、其他需要说明的事项</w:t>
      </w:r>
      <w:r>
        <w:tab/>
      </w:r>
      <w:r>
        <w:fldChar w:fldCharType="end"/>
      </w:r>
      <w:r>
        <w:fldChar w:fldCharType="end"/>
      </w:r>
      <w:r>
        <w:rPr>
          <w:rFonts w:hint="eastAsia"/>
          <w:lang w:val="en-US" w:eastAsia="zh-CN"/>
        </w:rPr>
        <w:t>23</w:t>
      </w:r>
      <w:bookmarkStart w:id="0" w:name="_GoBack"/>
      <w:bookmarkEnd w:id="0"/>
    </w:p>
    <w:p>
      <w:pPr>
        <w:jc w:val="center"/>
        <w:outlineLvl w:val="4"/>
        <w:rPr>
          <w:rFonts w:ascii="方正小标宋_GBK" w:hAnsi="方正小标宋_GBK" w:eastAsia="方正小标宋_GBK" w:cs="方正小标宋_GBK"/>
          <w:color w:val="000000"/>
          <w:sz w:val="36"/>
        </w:rPr>
      </w:pPr>
    </w:p>
    <w:p>
      <w:pPr>
        <w:spacing w:before="0" w:after="0" w:line="500" w:lineRule="exact"/>
        <w:ind w:firstLine="560"/>
        <w:jc w:val="left"/>
        <w:outlineLvl w:val="9"/>
      </w:pP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201003秦皇岛经济技术开发区暑期服务中心</w:t>
            </w:r>
          </w:p>
        </w:tc>
        <w:tc>
          <w:tcPr>
            <w:tcW w:w="2126" w:type="dxa"/>
            <w:tcBorders>
              <w:top w:val="single" w:color="FFFFFF" w:sz="6" w:space="0"/>
              <w:left w:val="single" w:color="FFFFFF" w:sz="6" w:space="0"/>
              <w:right w:val="single" w:color="FFFFFF" w:sz="6" w:space="0"/>
            </w:tcBorders>
            <w:vAlign w:val="center"/>
          </w:tcPr>
          <w:p>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336.27</w:t>
            </w:r>
          </w:p>
        </w:tc>
        <w:tc>
          <w:tcPr>
            <w:tcW w:w="4535" w:type="dxa"/>
            <w:vAlign w:val="center"/>
          </w:tcPr>
          <w:p>
            <w:pPr>
              <w:pStyle w:val="13"/>
            </w:pPr>
            <w:r>
              <w:t>一、一般公共服务支出</w:t>
            </w:r>
          </w:p>
        </w:tc>
        <w:tc>
          <w:tcPr>
            <w:tcW w:w="2126" w:type="dxa"/>
            <w:vAlign w:val="center"/>
          </w:tcPr>
          <w:p>
            <w:pPr>
              <w:pStyle w:val="12"/>
            </w:pPr>
            <w:r>
              <w:t>240.01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44.80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27.46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24.00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336.27</w:t>
            </w:r>
          </w:p>
        </w:tc>
        <w:tc>
          <w:tcPr>
            <w:tcW w:w="4535" w:type="dxa"/>
            <w:vAlign w:val="center"/>
          </w:tcPr>
          <w:p>
            <w:pPr>
              <w:pStyle w:val="15"/>
            </w:pPr>
            <w:r>
              <w:t>本年支出合计</w:t>
            </w:r>
          </w:p>
        </w:tc>
        <w:tc>
          <w:tcPr>
            <w:tcW w:w="2126" w:type="dxa"/>
            <w:vAlign w:val="center"/>
          </w:tcPr>
          <w:p>
            <w:pPr>
              <w:pStyle w:val="16"/>
            </w:pPr>
            <w:r>
              <w:t>336.27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336.27</w:t>
            </w:r>
          </w:p>
        </w:tc>
        <w:tc>
          <w:tcPr>
            <w:tcW w:w="4535" w:type="dxa"/>
            <w:vAlign w:val="center"/>
          </w:tcPr>
          <w:p>
            <w:pPr>
              <w:pStyle w:val="15"/>
            </w:pPr>
            <w:r>
              <w:t>支出总计</w:t>
            </w:r>
          </w:p>
        </w:tc>
        <w:tc>
          <w:tcPr>
            <w:tcW w:w="2126" w:type="dxa"/>
            <w:vAlign w:val="center"/>
          </w:tcPr>
          <w:p>
            <w:pPr>
              <w:pStyle w:val="16"/>
            </w:pPr>
            <w:r>
              <w:t>336.27</w:t>
            </w:r>
          </w:p>
        </w:tc>
      </w:tr>
    </w:tbl>
    <w:p>
      <w:pPr>
        <w:sectPr>
          <w:footerReference r:id="rId5" w:type="default"/>
          <w:footerReference r:id="rId6" w:type="even"/>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201003秦皇岛经济技术开发区暑期服务中心</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336.27</w:t>
            </w:r>
          </w:p>
        </w:tc>
        <w:tc>
          <w:tcPr>
            <w:tcW w:w="1134" w:type="dxa"/>
            <w:vAlign w:val="center"/>
          </w:tcPr>
          <w:p>
            <w:pPr>
              <w:pStyle w:val="16"/>
            </w:pPr>
            <w:r>
              <w:t>336.27</w:t>
            </w:r>
          </w:p>
        </w:tc>
        <w:tc>
          <w:tcPr>
            <w:tcW w:w="1134" w:type="dxa"/>
            <w:vAlign w:val="center"/>
          </w:tcPr>
          <w:p>
            <w:pPr>
              <w:pStyle w:val="16"/>
            </w:pPr>
            <w:r>
              <w:t>336.27</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240.01</w:t>
            </w:r>
          </w:p>
        </w:tc>
        <w:tc>
          <w:tcPr>
            <w:tcW w:w="1134" w:type="dxa"/>
            <w:vAlign w:val="center"/>
          </w:tcPr>
          <w:p>
            <w:pPr>
              <w:pStyle w:val="12"/>
            </w:pPr>
            <w:r>
              <w:t>240.01</w:t>
            </w:r>
          </w:p>
        </w:tc>
        <w:tc>
          <w:tcPr>
            <w:tcW w:w="1134" w:type="dxa"/>
            <w:vAlign w:val="center"/>
          </w:tcPr>
          <w:p>
            <w:pPr>
              <w:pStyle w:val="12"/>
            </w:pPr>
            <w:r>
              <w:t>240.01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20131</w:t>
            </w:r>
          </w:p>
        </w:tc>
        <w:tc>
          <w:tcPr>
            <w:tcW w:w="1559" w:type="dxa"/>
            <w:vAlign w:val="center"/>
          </w:tcPr>
          <w:p>
            <w:pPr>
              <w:pStyle w:val="13"/>
            </w:pPr>
            <w:r>
              <w:t>党委办公厅（室）及相关机构事务</w:t>
            </w:r>
          </w:p>
        </w:tc>
        <w:tc>
          <w:tcPr>
            <w:tcW w:w="1134" w:type="dxa"/>
            <w:vAlign w:val="center"/>
          </w:tcPr>
          <w:p>
            <w:pPr>
              <w:pStyle w:val="12"/>
            </w:pPr>
            <w:r>
              <w:t>240.01</w:t>
            </w:r>
          </w:p>
        </w:tc>
        <w:tc>
          <w:tcPr>
            <w:tcW w:w="1134" w:type="dxa"/>
            <w:vAlign w:val="center"/>
          </w:tcPr>
          <w:p>
            <w:pPr>
              <w:pStyle w:val="12"/>
            </w:pPr>
            <w:r>
              <w:t>240.01</w:t>
            </w:r>
          </w:p>
        </w:tc>
        <w:tc>
          <w:tcPr>
            <w:tcW w:w="1134" w:type="dxa"/>
            <w:vAlign w:val="center"/>
          </w:tcPr>
          <w:p>
            <w:pPr>
              <w:pStyle w:val="12"/>
            </w:pPr>
            <w:r>
              <w:t>240.01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2013150</w:t>
            </w:r>
          </w:p>
        </w:tc>
        <w:tc>
          <w:tcPr>
            <w:tcW w:w="1559" w:type="dxa"/>
            <w:vAlign w:val="center"/>
          </w:tcPr>
          <w:p>
            <w:pPr>
              <w:pStyle w:val="13"/>
            </w:pPr>
            <w:r>
              <w:t>事业运行</w:t>
            </w:r>
          </w:p>
        </w:tc>
        <w:tc>
          <w:tcPr>
            <w:tcW w:w="1134" w:type="dxa"/>
            <w:vAlign w:val="center"/>
          </w:tcPr>
          <w:p>
            <w:pPr>
              <w:pStyle w:val="12"/>
            </w:pPr>
            <w:r>
              <w:t>240.01</w:t>
            </w:r>
          </w:p>
        </w:tc>
        <w:tc>
          <w:tcPr>
            <w:tcW w:w="1134" w:type="dxa"/>
            <w:vAlign w:val="center"/>
          </w:tcPr>
          <w:p>
            <w:pPr>
              <w:pStyle w:val="12"/>
            </w:pPr>
            <w:r>
              <w:t>240.01</w:t>
            </w:r>
          </w:p>
        </w:tc>
        <w:tc>
          <w:tcPr>
            <w:tcW w:w="1134" w:type="dxa"/>
            <w:vAlign w:val="center"/>
          </w:tcPr>
          <w:p>
            <w:pPr>
              <w:pStyle w:val="12"/>
            </w:pPr>
            <w:r>
              <w:t>240.01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44.80</w:t>
            </w:r>
          </w:p>
        </w:tc>
        <w:tc>
          <w:tcPr>
            <w:tcW w:w="1134" w:type="dxa"/>
            <w:vAlign w:val="center"/>
          </w:tcPr>
          <w:p>
            <w:pPr>
              <w:pStyle w:val="12"/>
            </w:pPr>
            <w:r>
              <w:t>44.80</w:t>
            </w:r>
          </w:p>
        </w:tc>
        <w:tc>
          <w:tcPr>
            <w:tcW w:w="1134" w:type="dxa"/>
            <w:vAlign w:val="center"/>
          </w:tcPr>
          <w:p>
            <w:pPr>
              <w:pStyle w:val="12"/>
            </w:pPr>
            <w:r>
              <w:t>44.80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44.80</w:t>
            </w:r>
          </w:p>
        </w:tc>
        <w:tc>
          <w:tcPr>
            <w:tcW w:w="1134" w:type="dxa"/>
            <w:vAlign w:val="center"/>
          </w:tcPr>
          <w:p>
            <w:pPr>
              <w:pStyle w:val="12"/>
            </w:pPr>
            <w:r>
              <w:t>44.80</w:t>
            </w:r>
          </w:p>
        </w:tc>
        <w:tc>
          <w:tcPr>
            <w:tcW w:w="1134" w:type="dxa"/>
            <w:vAlign w:val="center"/>
          </w:tcPr>
          <w:p>
            <w:pPr>
              <w:pStyle w:val="12"/>
            </w:pPr>
            <w:r>
              <w:t>44.80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12.80</w:t>
            </w:r>
          </w:p>
        </w:tc>
        <w:tc>
          <w:tcPr>
            <w:tcW w:w="1134" w:type="dxa"/>
            <w:vAlign w:val="center"/>
          </w:tcPr>
          <w:p>
            <w:pPr>
              <w:pStyle w:val="12"/>
            </w:pPr>
            <w:r>
              <w:t>12.80</w:t>
            </w:r>
          </w:p>
        </w:tc>
        <w:tc>
          <w:tcPr>
            <w:tcW w:w="1134" w:type="dxa"/>
            <w:vAlign w:val="center"/>
          </w:tcPr>
          <w:p>
            <w:pPr>
              <w:pStyle w:val="12"/>
            </w:pPr>
            <w:r>
              <w:t>12.80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32.00</w:t>
            </w:r>
          </w:p>
        </w:tc>
        <w:tc>
          <w:tcPr>
            <w:tcW w:w="1134" w:type="dxa"/>
            <w:vAlign w:val="center"/>
          </w:tcPr>
          <w:p>
            <w:pPr>
              <w:pStyle w:val="12"/>
            </w:pPr>
            <w:r>
              <w:t>32.00</w:t>
            </w:r>
          </w:p>
        </w:tc>
        <w:tc>
          <w:tcPr>
            <w:tcW w:w="1134" w:type="dxa"/>
            <w:vAlign w:val="center"/>
          </w:tcPr>
          <w:p>
            <w:pPr>
              <w:pStyle w:val="12"/>
            </w:pPr>
            <w:r>
              <w:t>32.00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27.46</w:t>
            </w:r>
          </w:p>
        </w:tc>
        <w:tc>
          <w:tcPr>
            <w:tcW w:w="1134" w:type="dxa"/>
            <w:vAlign w:val="center"/>
          </w:tcPr>
          <w:p>
            <w:pPr>
              <w:pStyle w:val="12"/>
            </w:pPr>
            <w:r>
              <w:t>27.46</w:t>
            </w:r>
          </w:p>
        </w:tc>
        <w:tc>
          <w:tcPr>
            <w:tcW w:w="1134" w:type="dxa"/>
            <w:vAlign w:val="center"/>
          </w:tcPr>
          <w:p>
            <w:pPr>
              <w:pStyle w:val="12"/>
            </w:pPr>
            <w:r>
              <w:t>27.46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27.46</w:t>
            </w:r>
          </w:p>
        </w:tc>
        <w:tc>
          <w:tcPr>
            <w:tcW w:w="1134" w:type="dxa"/>
            <w:vAlign w:val="center"/>
          </w:tcPr>
          <w:p>
            <w:pPr>
              <w:pStyle w:val="12"/>
            </w:pPr>
            <w:r>
              <w:t>27.46</w:t>
            </w:r>
          </w:p>
        </w:tc>
        <w:tc>
          <w:tcPr>
            <w:tcW w:w="1134" w:type="dxa"/>
            <w:vAlign w:val="center"/>
          </w:tcPr>
          <w:p>
            <w:pPr>
              <w:pStyle w:val="12"/>
            </w:pPr>
            <w:r>
              <w:t>27.46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12.18</w:t>
            </w:r>
          </w:p>
        </w:tc>
        <w:tc>
          <w:tcPr>
            <w:tcW w:w="1134" w:type="dxa"/>
            <w:vAlign w:val="center"/>
          </w:tcPr>
          <w:p>
            <w:pPr>
              <w:pStyle w:val="12"/>
            </w:pPr>
            <w:r>
              <w:t>12.18</w:t>
            </w:r>
          </w:p>
        </w:tc>
        <w:tc>
          <w:tcPr>
            <w:tcW w:w="1134" w:type="dxa"/>
            <w:vAlign w:val="center"/>
          </w:tcPr>
          <w:p>
            <w:pPr>
              <w:pStyle w:val="12"/>
            </w:pPr>
            <w:r>
              <w:t>12.18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2101103</w:t>
            </w:r>
          </w:p>
        </w:tc>
        <w:tc>
          <w:tcPr>
            <w:tcW w:w="1559" w:type="dxa"/>
            <w:vAlign w:val="center"/>
          </w:tcPr>
          <w:p>
            <w:pPr>
              <w:pStyle w:val="13"/>
            </w:pPr>
            <w:r>
              <w:t>公务员医疗补助</w:t>
            </w:r>
          </w:p>
        </w:tc>
        <w:tc>
          <w:tcPr>
            <w:tcW w:w="1134" w:type="dxa"/>
            <w:vAlign w:val="center"/>
          </w:tcPr>
          <w:p>
            <w:pPr>
              <w:pStyle w:val="12"/>
            </w:pPr>
            <w:r>
              <w:t>15.28</w:t>
            </w:r>
          </w:p>
        </w:tc>
        <w:tc>
          <w:tcPr>
            <w:tcW w:w="1134" w:type="dxa"/>
            <w:vAlign w:val="center"/>
          </w:tcPr>
          <w:p>
            <w:pPr>
              <w:pStyle w:val="12"/>
            </w:pPr>
            <w:r>
              <w:t>15.28</w:t>
            </w:r>
          </w:p>
        </w:tc>
        <w:tc>
          <w:tcPr>
            <w:tcW w:w="1134" w:type="dxa"/>
            <w:vAlign w:val="center"/>
          </w:tcPr>
          <w:p>
            <w:pPr>
              <w:pStyle w:val="12"/>
            </w:pPr>
            <w:r>
              <w:t>15.28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24.00</w:t>
            </w:r>
          </w:p>
        </w:tc>
        <w:tc>
          <w:tcPr>
            <w:tcW w:w="1134" w:type="dxa"/>
            <w:vAlign w:val="center"/>
          </w:tcPr>
          <w:p>
            <w:pPr>
              <w:pStyle w:val="12"/>
            </w:pPr>
            <w:r>
              <w:t>24.00</w:t>
            </w:r>
          </w:p>
        </w:tc>
        <w:tc>
          <w:tcPr>
            <w:tcW w:w="1134" w:type="dxa"/>
            <w:vAlign w:val="center"/>
          </w:tcPr>
          <w:p>
            <w:pPr>
              <w:pStyle w:val="12"/>
            </w:pPr>
            <w:r>
              <w:t>24.00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24.00</w:t>
            </w:r>
          </w:p>
        </w:tc>
        <w:tc>
          <w:tcPr>
            <w:tcW w:w="1134" w:type="dxa"/>
            <w:vAlign w:val="center"/>
          </w:tcPr>
          <w:p>
            <w:pPr>
              <w:pStyle w:val="12"/>
            </w:pPr>
            <w:r>
              <w:t>24.00</w:t>
            </w:r>
          </w:p>
        </w:tc>
        <w:tc>
          <w:tcPr>
            <w:tcW w:w="1134" w:type="dxa"/>
            <w:vAlign w:val="center"/>
          </w:tcPr>
          <w:p>
            <w:pPr>
              <w:pStyle w:val="12"/>
            </w:pPr>
            <w:r>
              <w:t>24.00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24.00</w:t>
            </w:r>
          </w:p>
        </w:tc>
        <w:tc>
          <w:tcPr>
            <w:tcW w:w="1134" w:type="dxa"/>
            <w:vAlign w:val="center"/>
          </w:tcPr>
          <w:p>
            <w:pPr>
              <w:pStyle w:val="12"/>
            </w:pPr>
            <w:r>
              <w:t>24.00</w:t>
            </w:r>
          </w:p>
        </w:tc>
        <w:tc>
          <w:tcPr>
            <w:tcW w:w="1134" w:type="dxa"/>
            <w:vAlign w:val="center"/>
          </w:tcPr>
          <w:p>
            <w:pPr>
              <w:pStyle w:val="12"/>
            </w:pPr>
            <w:r>
              <w:t>24.00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201003秦皇岛经济技术开发区暑期服务中心</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336.27</w:t>
            </w:r>
          </w:p>
        </w:tc>
        <w:tc>
          <w:tcPr>
            <w:tcW w:w="1361" w:type="dxa"/>
            <w:vAlign w:val="center"/>
          </w:tcPr>
          <w:p>
            <w:pPr>
              <w:pStyle w:val="16"/>
            </w:pPr>
            <w:r>
              <w:t>336.27</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240.01</w:t>
            </w:r>
          </w:p>
        </w:tc>
        <w:tc>
          <w:tcPr>
            <w:tcW w:w="1361" w:type="dxa"/>
            <w:vAlign w:val="center"/>
          </w:tcPr>
          <w:p>
            <w:pPr>
              <w:pStyle w:val="12"/>
            </w:pPr>
            <w:r>
              <w:t>240.01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20131</w:t>
            </w:r>
          </w:p>
        </w:tc>
        <w:tc>
          <w:tcPr>
            <w:tcW w:w="4535" w:type="dxa"/>
            <w:vAlign w:val="center"/>
          </w:tcPr>
          <w:p>
            <w:pPr>
              <w:pStyle w:val="13"/>
            </w:pPr>
            <w:r>
              <w:t>党委办公厅（室）及相关机构事务</w:t>
            </w:r>
          </w:p>
        </w:tc>
        <w:tc>
          <w:tcPr>
            <w:tcW w:w="1361" w:type="dxa"/>
            <w:vAlign w:val="center"/>
          </w:tcPr>
          <w:p>
            <w:pPr>
              <w:pStyle w:val="12"/>
            </w:pPr>
            <w:r>
              <w:t>240.01</w:t>
            </w:r>
          </w:p>
        </w:tc>
        <w:tc>
          <w:tcPr>
            <w:tcW w:w="1361" w:type="dxa"/>
            <w:vAlign w:val="center"/>
          </w:tcPr>
          <w:p>
            <w:pPr>
              <w:pStyle w:val="12"/>
            </w:pPr>
            <w:r>
              <w:t>240.01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2013150</w:t>
            </w:r>
          </w:p>
        </w:tc>
        <w:tc>
          <w:tcPr>
            <w:tcW w:w="4535" w:type="dxa"/>
            <w:vAlign w:val="center"/>
          </w:tcPr>
          <w:p>
            <w:pPr>
              <w:pStyle w:val="13"/>
            </w:pPr>
            <w:r>
              <w:t>事业运行</w:t>
            </w:r>
          </w:p>
        </w:tc>
        <w:tc>
          <w:tcPr>
            <w:tcW w:w="1361" w:type="dxa"/>
            <w:vAlign w:val="center"/>
          </w:tcPr>
          <w:p>
            <w:pPr>
              <w:pStyle w:val="12"/>
            </w:pPr>
            <w:r>
              <w:t>240.01</w:t>
            </w:r>
          </w:p>
        </w:tc>
        <w:tc>
          <w:tcPr>
            <w:tcW w:w="1361" w:type="dxa"/>
            <w:vAlign w:val="center"/>
          </w:tcPr>
          <w:p>
            <w:pPr>
              <w:pStyle w:val="12"/>
            </w:pPr>
            <w:r>
              <w:t>240.01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44.80</w:t>
            </w:r>
          </w:p>
        </w:tc>
        <w:tc>
          <w:tcPr>
            <w:tcW w:w="1361" w:type="dxa"/>
            <w:vAlign w:val="center"/>
          </w:tcPr>
          <w:p>
            <w:pPr>
              <w:pStyle w:val="12"/>
            </w:pPr>
            <w:r>
              <w:t>44.80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44.80</w:t>
            </w:r>
          </w:p>
        </w:tc>
        <w:tc>
          <w:tcPr>
            <w:tcW w:w="1361" w:type="dxa"/>
            <w:vAlign w:val="center"/>
          </w:tcPr>
          <w:p>
            <w:pPr>
              <w:pStyle w:val="12"/>
            </w:pPr>
            <w:r>
              <w:t>44.80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12.80</w:t>
            </w:r>
          </w:p>
        </w:tc>
        <w:tc>
          <w:tcPr>
            <w:tcW w:w="1361" w:type="dxa"/>
            <w:vAlign w:val="center"/>
          </w:tcPr>
          <w:p>
            <w:pPr>
              <w:pStyle w:val="12"/>
            </w:pPr>
            <w:r>
              <w:t>12.80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32.00</w:t>
            </w:r>
          </w:p>
        </w:tc>
        <w:tc>
          <w:tcPr>
            <w:tcW w:w="1361" w:type="dxa"/>
            <w:vAlign w:val="center"/>
          </w:tcPr>
          <w:p>
            <w:pPr>
              <w:pStyle w:val="12"/>
            </w:pPr>
            <w:r>
              <w:t>32.00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27.46</w:t>
            </w:r>
          </w:p>
        </w:tc>
        <w:tc>
          <w:tcPr>
            <w:tcW w:w="1361" w:type="dxa"/>
            <w:vAlign w:val="center"/>
          </w:tcPr>
          <w:p>
            <w:pPr>
              <w:pStyle w:val="12"/>
            </w:pPr>
            <w:r>
              <w:t>27.46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27.46</w:t>
            </w:r>
          </w:p>
        </w:tc>
        <w:tc>
          <w:tcPr>
            <w:tcW w:w="1361" w:type="dxa"/>
            <w:vAlign w:val="center"/>
          </w:tcPr>
          <w:p>
            <w:pPr>
              <w:pStyle w:val="12"/>
            </w:pPr>
            <w:r>
              <w:t>27.46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12.18</w:t>
            </w:r>
          </w:p>
        </w:tc>
        <w:tc>
          <w:tcPr>
            <w:tcW w:w="1361" w:type="dxa"/>
            <w:vAlign w:val="center"/>
          </w:tcPr>
          <w:p>
            <w:pPr>
              <w:pStyle w:val="12"/>
            </w:pPr>
            <w:r>
              <w:t>12.18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2101103</w:t>
            </w:r>
          </w:p>
        </w:tc>
        <w:tc>
          <w:tcPr>
            <w:tcW w:w="4535" w:type="dxa"/>
            <w:vAlign w:val="center"/>
          </w:tcPr>
          <w:p>
            <w:pPr>
              <w:pStyle w:val="13"/>
            </w:pPr>
            <w:r>
              <w:t>公务员医疗补助</w:t>
            </w:r>
          </w:p>
        </w:tc>
        <w:tc>
          <w:tcPr>
            <w:tcW w:w="1361" w:type="dxa"/>
            <w:vAlign w:val="center"/>
          </w:tcPr>
          <w:p>
            <w:pPr>
              <w:pStyle w:val="12"/>
            </w:pPr>
            <w:r>
              <w:t>15.28</w:t>
            </w:r>
          </w:p>
        </w:tc>
        <w:tc>
          <w:tcPr>
            <w:tcW w:w="1361" w:type="dxa"/>
            <w:vAlign w:val="center"/>
          </w:tcPr>
          <w:p>
            <w:pPr>
              <w:pStyle w:val="12"/>
            </w:pPr>
            <w:r>
              <w:t>15.28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24.00</w:t>
            </w:r>
          </w:p>
        </w:tc>
        <w:tc>
          <w:tcPr>
            <w:tcW w:w="1361" w:type="dxa"/>
            <w:vAlign w:val="center"/>
          </w:tcPr>
          <w:p>
            <w:pPr>
              <w:pStyle w:val="12"/>
            </w:pPr>
            <w:r>
              <w:t>24.00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24.00</w:t>
            </w:r>
          </w:p>
        </w:tc>
        <w:tc>
          <w:tcPr>
            <w:tcW w:w="1361" w:type="dxa"/>
            <w:vAlign w:val="center"/>
          </w:tcPr>
          <w:p>
            <w:pPr>
              <w:pStyle w:val="12"/>
            </w:pPr>
            <w:r>
              <w:t>24.00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24.00</w:t>
            </w:r>
          </w:p>
        </w:tc>
        <w:tc>
          <w:tcPr>
            <w:tcW w:w="1361" w:type="dxa"/>
            <w:vAlign w:val="center"/>
          </w:tcPr>
          <w:p>
            <w:pPr>
              <w:pStyle w:val="12"/>
            </w:pPr>
            <w:r>
              <w:t>24.00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201003秦皇岛经济技术开发区暑期服务中心</w:t>
            </w:r>
          </w:p>
        </w:tc>
        <w:tc>
          <w:tcPr>
            <w:tcW w:w="3402" w:type="dxa"/>
            <w:tcBorders>
              <w:top w:val="single" w:color="FFFFFF" w:sz="6" w:space="0"/>
              <w:left w:val="single" w:color="FFFFFF" w:sz="6" w:space="0"/>
              <w:right w:val="single" w:color="FFFFFF" w:sz="6" w:space="0"/>
            </w:tcBorders>
            <w:vAlign w:val="center"/>
          </w:tcPr>
          <w:p>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336.27</w:t>
            </w:r>
          </w:p>
        </w:tc>
        <w:tc>
          <w:tcPr>
            <w:tcW w:w="3402" w:type="dxa"/>
            <w:vAlign w:val="center"/>
          </w:tcPr>
          <w:p>
            <w:pPr>
              <w:pStyle w:val="13"/>
            </w:pPr>
            <w:r>
              <w:t>一、一般公共服务支出</w:t>
            </w:r>
          </w:p>
        </w:tc>
        <w:tc>
          <w:tcPr>
            <w:tcW w:w="1474" w:type="dxa"/>
            <w:vAlign w:val="center"/>
          </w:tcPr>
          <w:p>
            <w:pPr>
              <w:pStyle w:val="12"/>
            </w:pPr>
            <w:r>
              <w:t>240.01</w:t>
            </w:r>
          </w:p>
        </w:tc>
        <w:tc>
          <w:tcPr>
            <w:tcW w:w="1474" w:type="dxa"/>
            <w:vAlign w:val="center"/>
          </w:tcPr>
          <w:p>
            <w:pPr>
              <w:pStyle w:val="12"/>
            </w:pPr>
            <w:r>
              <w:t>240.01</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44.80</w:t>
            </w:r>
          </w:p>
        </w:tc>
        <w:tc>
          <w:tcPr>
            <w:tcW w:w="1474" w:type="dxa"/>
            <w:vAlign w:val="center"/>
          </w:tcPr>
          <w:p>
            <w:pPr>
              <w:pStyle w:val="12"/>
            </w:pPr>
            <w:r>
              <w:t>44.80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27.46</w:t>
            </w:r>
          </w:p>
        </w:tc>
        <w:tc>
          <w:tcPr>
            <w:tcW w:w="1474" w:type="dxa"/>
            <w:vAlign w:val="center"/>
          </w:tcPr>
          <w:p>
            <w:pPr>
              <w:pStyle w:val="12"/>
            </w:pPr>
            <w:r>
              <w:t>27.46</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24.00</w:t>
            </w:r>
          </w:p>
        </w:tc>
        <w:tc>
          <w:tcPr>
            <w:tcW w:w="1474" w:type="dxa"/>
            <w:vAlign w:val="center"/>
          </w:tcPr>
          <w:p>
            <w:pPr>
              <w:pStyle w:val="12"/>
            </w:pPr>
            <w:r>
              <w:t>24.00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336.27</w:t>
            </w:r>
          </w:p>
        </w:tc>
        <w:tc>
          <w:tcPr>
            <w:tcW w:w="3402" w:type="dxa"/>
            <w:vAlign w:val="center"/>
          </w:tcPr>
          <w:p>
            <w:pPr>
              <w:pStyle w:val="15"/>
            </w:pPr>
            <w:r>
              <w:t>本年支出合计</w:t>
            </w:r>
          </w:p>
        </w:tc>
        <w:tc>
          <w:tcPr>
            <w:tcW w:w="1474" w:type="dxa"/>
            <w:vAlign w:val="center"/>
          </w:tcPr>
          <w:p>
            <w:pPr>
              <w:pStyle w:val="16"/>
            </w:pPr>
            <w:r>
              <w:t>336.27</w:t>
            </w:r>
          </w:p>
        </w:tc>
        <w:tc>
          <w:tcPr>
            <w:tcW w:w="1474" w:type="dxa"/>
            <w:vAlign w:val="center"/>
          </w:tcPr>
          <w:p>
            <w:pPr>
              <w:pStyle w:val="16"/>
            </w:pPr>
            <w:r>
              <w:t>336.27</w:t>
            </w:r>
          </w:p>
        </w:tc>
        <w:tc>
          <w:tcPr>
            <w:tcW w:w="1474" w:type="dxa"/>
            <w:vAlign w:val="center"/>
          </w:tcPr>
          <w:p>
            <w:pPr>
              <w:pStyle w:val="16"/>
            </w:pP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336.27</w:t>
            </w:r>
          </w:p>
        </w:tc>
        <w:tc>
          <w:tcPr>
            <w:tcW w:w="3402" w:type="dxa"/>
            <w:vAlign w:val="center"/>
          </w:tcPr>
          <w:p>
            <w:pPr>
              <w:pStyle w:val="15"/>
            </w:pPr>
            <w:r>
              <w:t>支出总计</w:t>
            </w:r>
          </w:p>
        </w:tc>
        <w:tc>
          <w:tcPr>
            <w:tcW w:w="1474" w:type="dxa"/>
            <w:vAlign w:val="center"/>
          </w:tcPr>
          <w:p>
            <w:pPr>
              <w:pStyle w:val="16"/>
            </w:pPr>
            <w:r>
              <w:t>336.27</w:t>
            </w:r>
          </w:p>
        </w:tc>
        <w:tc>
          <w:tcPr>
            <w:tcW w:w="1474" w:type="dxa"/>
            <w:vAlign w:val="center"/>
          </w:tcPr>
          <w:p>
            <w:pPr>
              <w:pStyle w:val="16"/>
            </w:pPr>
            <w:r>
              <w:t>336.27</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201003秦皇岛经济技术开发区暑期服务中心</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336.27</w:t>
            </w:r>
          </w:p>
        </w:tc>
        <w:tc>
          <w:tcPr>
            <w:tcW w:w="2551" w:type="dxa"/>
            <w:vAlign w:val="center"/>
          </w:tcPr>
          <w:p>
            <w:pPr>
              <w:pStyle w:val="16"/>
            </w:pPr>
            <w:r>
              <w:t>336.27</w:t>
            </w:r>
          </w:p>
        </w:tc>
        <w:tc>
          <w:tcPr>
            <w:tcW w:w="255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240.01</w:t>
            </w:r>
          </w:p>
        </w:tc>
        <w:tc>
          <w:tcPr>
            <w:tcW w:w="2551" w:type="dxa"/>
            <w:vAlign w:val="center"/>
          </w:tcPr>
          <w:p>
            <w:pPr>
              <w:pStyle w:val="12"/>
            </w:pPr>
            <w:r>
              <w:t>240.01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20131</w:t>
            </w:r>
          </w:p>
        </w:tc>
        <w:tc>
          <w:tcPr>
            <w:tcW w:w="4535" w:type="dxa"/>
            <w:vAlign w:val="center"/>
          </w:tcPr>
          <w:p>
            <w:pPr>
              <w:pStyle w:val="13"/>
            </w:pPr>
            <w:r>
              <w:t>党委办公厅（室）及相关机构事务</w:t>
            </w:r>
          </w:p>
        </w:tc>
        <w:tc>
          <w:tcPr>
            <w:tcW w:w="2551" w:type="dxa"/>
            <w:vAlign w:val="center"/>
          </w:tcPr>
          <w:p>
            <w:pPr>
              <w:pStyle w:val="12"/>
            </w:pPr>
            <w:r>
              <w:t>240.01</w:t>
            </w:r>
          </w:p>
        </w:tc>
        <w:tc>
          <w:tcPr>
            <w:tcW w:w="2551" w:type="dxa"/>
            <w:vAlign w:val="center"/>
          </w:tcPr>
          <w:p>
            <w:pPr>
              <w:pStyle w:val="12"/>
            </w:pPr>
            <w:r>
              <w:t>240.01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2013150</w:t>
            </w:r>
          </w:p>
        </w:tc>
        <w:tc>
          <w:tcPr>
            <w:tcW w:w="4535" w:type="dxa"/>
            <w:vAlign w:val="center"/>
          </w:tcPr>
          <w:p>
            <w:pPr>
              <w:pStyle w:val="13"/>
            </w:pPr>
            <w:r>
              <w:t>事业运行</w:t>
            </w:r>
          </w:p>
        </w:tc>
        <w:tc>
          <w:tcPr>
            <w:tcW w:w="2551" w:type="dxa"/>
            <w:vAlign w:val="center"/>
          </w:tcPr>
          <w:p>
            <w:pPr>
              <w:pStyle w:val="12"/>
            </w:pPr>
            <w:r>
              <w:t>240.01</w:t>
            </w:r>
          </w:p>
        </w:tc>
        <w:tc>
          <w:tcPr>
            <w:tcW w:w="2551" w:type="dxa"/>
            <w:vAlign w:val="center"/>
          </w:tcPr>
          <w:p>
            <w:pPr>
              <w:pStyle w:val="12"/>
            </w:pPr>
            <w:r>
              <w:t>240.01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44.80</w:t>
            </w:r>
          </w:p>
        </w:tc>
        <w:tc>
          <w:tcPr>
            <w:tcW w:w="2551" w:type="dxa"/>
            <w:vAlign w:val="center"/>
          </w:tcPr>
          <w:p>
            <w:pPr>
              <w:pStyle w:val="12"/>
            </w:pPr>
            <w:r>
              <w:t>44.80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44.80</w:t>
            </w:r>
          </w:p>
        </w:tc>
        <w:tc>
          <w:tcPr>
            <w:tcW w:w="2551" w:type="dxa"/>
            <w:vAlign w:val="center"/>
          </w:tcPr>
          <w:p>
            <w:pPr>
              <w:pStyle w:val="12"/>
            </w:pPr>
            <w:r>
              <w:t>44.80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12.80</w:t>
            </w:r>
          </w:p>
        </w:tc>
        <w:tc>
          <w:tcPr>
            <w:tcW w:w="2551" w:type="dxa"/>
            <w:vAlign w:val="center"/>
          </w:tcPr>
          <w:p>
            <w:pPr>
              <w:pStyle w:val="12"/>
            </w:pPr>
            <w:r>
              <w:t>12.80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32.00</w:t>
            </w:r>
          </w:p>
        </w:tc>
        <w:tc>
          <w:tcPr>
            <w:tcW w:w="2551" w:type="dxa"/>
            <w:vAlign w:val="center"/>
          </w:tcPr>
          <w:p>
            <w:pPr>
              <w:pStyle w:val="12"/>
            </w:pPr>
            <w:r>
              <w:t>32.00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27.46</w:t>
            </w:r>
          </w:p>
        </w:tc>
        <w:tc>
          <w:tcPr>
            <w:tcW w:w="2551" w:type="dxa"/>
            <w:vAlign w:val="center"/>
          </w:tcPr>
          <w:p>
            <w:pPr>
              <w:pStyle w:val="12"/>
            </w:pPr>
            <w:r>
              <w:t>27.46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27.46</w:t>
            </w:r>
          </w:p>
        </w:tc>
        <w:tc>
          <w:tcPr>
            <w:tcW w:w="2551" w:type="dxa"/>
            <w:vAlign w:val="center"/>
          </w:tcPr>
          <w:p>
            <w:pPr>
              <w:pStyle w:val="12"/>
            </w:pPr>
            <w:r>
              <w:t>27.46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12.18</w:t>
            </w:r>
          </w:p>
        </w:tc>
        <w:tc>
          <w:tcPr>
            <w:tcW w:w="2551" w:type="dxa"/>
            <w:vAlign w:val="center"/>
          </w:tcPr>
          <w:p>
            <w:pPr>
              <w:pStyle w:val="12"/>
            </w:pPr>
            <w:r>
              <w:t>12.18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2101103</w:t>
            </w:r>
          </w:p>
        </w:tc>
        <w:tc>
          <w:tcPr>
            <w:tcW w:w="4535" w:type="dxa"/>
            <w:vAlign w:val="center"/>
          </w:tcPr>
          <w:p>
            <w:pPr>
              <w:pStyle w:val="13"/>
            </w:pPr>
            <w:r>
              <w:t>公务员医疗补助</w:t>
            </w:r>
          </w:p>
        </w:tc>
        <w:tc>
          <w:tcPr>
            <w:tcW w:w="2551" w:type="dxa"/>
            <w:vAlign w:val="center"/>
          </w:tcPr>
          <w:p>
            <w:pPr>
              <w:pStyle w:val="12"/>
            </w:pPr>
            <w:r>
              <w:t>15.28</w:t>
            </w:r>
          </w:p>
        </w:tc>
        <w:tc>
          <w:tcPr>
            <w:tcW w:w="2551" w:type="dxa"/>
            <w:vAlign w:val="center"/>
          </w:tcPr>
          <w:p>
            <w:pPr>
              <w:pStyle w:val="12"/>
            </w:pPr>
            <w:r>
              <w:t>15.28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24.00</w:t>
            </w:r>
          </w:p>
        </w:tc>
        <w:tc>
          <w:tcPr>
            <w:tcW w:w="2551" w:type="dxa"/>
            <w:vAlign w:val="center"/>
          </w:tcPr>
          <w:p>
            <w:pPr>
              <w:pStyle w:val="12"/>
            </w:pPr>
            <w:r>
              <w:t>24.00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24.00</w:t>
            </w:r>
          </w:p>
        </w:tc>
        <w:tc>
          <w:tcPr>
            <w:tcW w:w="2551" w:type="dxa"/>
            <w:vAlign w:val="center"/>
          </w:tcPr>
          <w:p>
            <w:pPr>
              <w:pStyle w:val="12"/>
            </w:pPr>
            <w:r>
              <w:t>24.00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24.00</w:t>
            </w:r>
          </w:p>
        </w:tc>
        <w:tc>
          <w:tcPr>
            <w:tcW w:w="2551" w:type="dxa"/>
            <w:vAlign w:val="center"/>
          </w:tcPr>
          <w:p>
            <w:pPr>
              <w:pStyle w:val="12"/>
            </w:pPr>
            <w:r>
              <w:t>24.00</w:t>
            </w:r>
          </w:p>
        </w:tc>
        <w:tc>
          <w:tcPr>
            <w:tcW w:w="2551"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201003秦皇岛经济技术开发区暑期服务中心</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336.27</w:t>
            </w:r>
          </w:p>
        </w:tc>
        <w:tc>
          <w:tcPr>
            <w:tcW w:w="2551" w:type="dxa"/>
            <w:vAlign w:val="center"/>
          </w:tcPr>
          <w:p>
            <w:pPr>
              <w:pStyle w:val="16"/>
            </w:pPr>
            <w:r>
              <w:t>320.48</w:t>
            </w:r>
          </w:p>
        </w:tc>
        <w:tc>
          <w:tcPr>
            <w:tcW w:w="2551" w:type="dxa"/>
            <w:vAlign w:val="center"/>
          </w:tcPr>
          <w:p>
            <w:pPr>
              <w:pStyle w:val="16"/>
            </w:pPr>
            <w:r>
              <w:t>15.79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308.28</w:t>
            </w:r>
          </w:p>
        </w:tc>
        <w:tc>
          <w:tcPr>
            <w:tcW w:w="2551" w:type="dxa"/>
            <w:vAlign w:val="center"/>
          </w:tcPr>
          <w:p>
            <w:pPr>
              <w:pStyle w:val="12"/>
            </w:pPr>
            <w:r>
              <w:t>308.28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80.23</w:t>
            </w:r>
          </w:p>
        </w:tc>
        <w:tc>
          <w:tcPr>
            <w:tcW w:w="2551" w:type="dxa"/>
            <w:vAlign w:val="center"/>
          </w:tcPr>
          <w:p>
            <w:pPr>
              <w:pStyle w:val="12"/>
            </w:pPr>
            <w:r>
              <w:t>80.23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15.82</w:t>
            </w:r>
          </w:p>
        </w:tc>
        <w:tc>
          <w:tcPr>
            <w:tcW w:w="2551" w:type="dxa"/>
            <w:vAlign w:val="center"/>
          </w:tcPr>
          <w:p>
            <w:pPr>
              <w:pStyle w:val="12"/>
            </w:pPr>
            <w:r>
              <w:t>15.82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126.27</w:t>
            </w:r>
          </w:p>
        </w:tc>
        <w:tc>
          <w:tcPr>
            <w:tcW w:w="2551" w:type="dxa"/>
            <w:vAlign w:val="center"/>
          </w:tcPr>
          <w:p>
            <w:pPr>
              <w:pStyle w:val="12"/>
            </w:pPr>
            <w:r>
              <w:t>126.27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32.00</w:t>
            </w:r>
          </w:p>
        </w:tc>
        <w:tc>
          <w:tcPr>
            <w:tcW w:w="2551" w:type="dxa"/>
            <w:vAlign w:val="center"/>
          </w:tcPr>
          <w:p>
            <w:pPr>
              <w:pStyle w:val="12"/>
            </w:pPr>
            <w:r>
              <w:t>32.00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12.18</w:t>
            </w:r>
          </w:p>
        </w:tc>
        <w:tc>
          <w:tcPr>
            <w:tcW w:w="2551" w:type="dxa"/>
            <w:vAlign w:val="center"/>
          </w:tcPr>
          <w:p>
            <w:pPr>
              <w:pStyle w:val="12"/>
            </w:pPr>
            <w:r>
              <w:t>12.18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30111</w:t>
            </w:r>
          </w:p>
        </w:tc>
        <w:tc>
          <w:tcPr>
            <w:tcW w:w="4535" w:type="dxa"/>
            <w:vAlign w:val="center"/>
          </w:tcPr>
          <w:p>
            <w:pPr>
              <w:pStyle w:val="13"/>
            </w:pPr>
            <w:r>
              <w:t>公务员医疗补助缴费</w:t>
            </w:r>
          </w:p>
        </w:tc>
        <w:tc>
          <w:tcPr>
            <w:tcW w:w="2551" w:type="dxa"/>
            <w:vAlign w:val="center"/>
          </w:tcPr>
          <w:p>
            <w:pPr>
              <w:pStyle w:val="12"/>
            </w:pPr>
            <w:r>
              <w:t>15.28</w:t>
            </w:r>
          </w:p>
        </w:tc>
        <w:tc>
          <w:tcPr>
            <w:tcW w:w="2551" w:type="dxa"/>
            <w:vAlign w:val="center"/>
          </w:tcPr>
          <w:p>
            <w:pPr>
              <w:pStyle w:val="12"/>
            </w:pPr>
            <w:r>
              <w:t>15.28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2.50</w:t>
            </w:r>
          </w:p>
        </w:tc>
        <w:tc>
          <w:tcPr>
            <w:tcW w:w="2551" w:type="dxa"/>
            <w:vAlign w:val="center"/>
          </w:tcPr>
          <w:p>
            <w:pPr>
              <w:pStyle w:val="12"/>
            </w:pPr>
            <w:r>
              <w:t>2.50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24.00</w:t>
            </w:r>
          </w:p>
        </w:tc>
        <w:tc>
          <w:tcPr>
            <w:tcW w:w="2551" w:type="dxa"/>
            <w:vAlign w:val="center"/>
          </w:tcPr>
          <w:p>
            <w:pPr>
              <w:pStyle w:val="12"/>
            </w:pPr>
            <w:r>
              <w:t>24.00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15.79</w:t>
            </w:r>
          </w:p>
        </w:tc>
        <w:tc>
          <w:tcPr>
            <w:tcW w:w="2551" w:type="dxa"/>
            <w:vAlign w:val="center"/>
          </w:tcPr>
          <w:p>
            <w:pPr>
              <w:pStyle w:val="12"/>
            </w:pPr>
          </w:p>
        </w:tc>
        <w:tc>
          <w:tcPr>
            <w:tcW w:w="2551" w:type="dxa"/>
            <w:vAlign w:val="center"/>
          </w:tcPr>
          <w:p>
            <w:pPr>
              <w:pStyle w:val="12"/>
            </w:pPr>
            <w:r>
              <w:t>15.79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1.90</w:t>
            </w:r>
          </w:p>
        </w:tc>
        <w:tc>
          <w:tcPr>
            <w:tcW w:w="2551" w:type="dxa"/>
            <w:vAlign w:val="center"/>
          </w:tcPr>
          <w:p>
            <w:pPr>
              <w:pStyle w:val="12"/>
            </w:pPr>
          </w:p>
        </w:tc>
        <w:tc>
          <w:tcPr>
            <w:tcW w:w="2551" w:type="dxa"/>
            <w:vAlign w:val="center"/>
          </w:tcPr>
          <w:p>
            <w:pPr>
              <w:pStyle w:val="12"/>
            </w:pPr>
            <w:r>
              <w:t>1.90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0.57</w:t>
            </w:r>
          </w:p>
        </w:tc>
        <w:tc>
          <w:tcPr>
            <w:tcW w:w="2551" w:type="dxa"/>
            <w:vAlign w:val="center"/>
          </w:tcPr>
          <w:p>
            <w:pPr>
              <w:pStyle w:val="12"/>
            </w:pPr>
          </w:p>
        </w:tc>
        <w:tc>
          <w:tcPr>
            <w:tcW w:w="2551" w:type="dxa"/>
            <w:vAlign w:val="center"/>
          </w:tcPr>
          <w:p>
            <w:pPr>
              <w:pStyle w:val="12"/>
            </w:pPr>
            <w:r>
              <w:t>0.57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1.90</w:t>
            </w:r>
          </w:p>
        </w:tc>
        <w:tc>
          <w:tcPr>
            <w:tcW w:w="2551" w:type="dxa"/>
            <w:vAlign w:val="center"/>
          </w:tcPr>
          <w:p>
            <w:pPr>
              <w:pStyle w:val="12"/>
            </w:pPr>
          </w:p>
        </w:tc>
        <w:tc>
          <w:tcPr>
            <w:tcW w:w="2551" w:type="dxa"/>
            <w:vAlign w:val="center"/>
          </w:tcPr>
          <w:p>
            <w:pPr>
              <w:pStyle w:val="12"/>
            </w:pPr>
            <w:r>
              <w:t>1.90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1.52</w:t>
            </w:r>
          </w:p>
        </w:tc>
        <w:tc>
          <w:tcPr>
            <w:tcW w:w="2551" w:type="dxa"/>
            <w:vAlign w:val="center"/>
          </w:tcPr>
          <w:p>
            <w:pPr>
              <w:pStyle w:val="12"/>
            </w:pPr>
          </w:p>
        </w:tc>
        <w:tc>
          <w:tcPr>
            <w:tcW w:w="2551" w:type="dxa"/>
            <w:vAlign w:val="center"/>
          </w:tcPr>
          <w:p>
            <w:pPr>
              <w:pStyle w:val="12"/>
            </w:pPr>
            <w:r>
              <w:t>1.52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30213</w:t>
            </w:r>
          </w:p>
        </w:tc>
        <w:tc>
          <w:tcPr>
            <w:tcW w:w="4535" w:type="dxa"/>
            <w:vAlign w:val="center"/>
          </w:tcPr>
          <w:p>
            <w:pPr>
              <w:pStyle w:val="13"/>
            </w:pPr>
            <w:r>
              <w:t>维修(护)费</w:t>
            </w:r>
          </w:p>
        </w:tc>
        <w:tc>
          <w:tcPr>
            <w:tcW w:w="2551" w:type="dxa"/>
            <w:vAlign w:val="center"/>
          </w:tcPr>
          <w:p>
            <w:pPr>
              <w:pStyle w:val="12"/>
            </w:pPr>
            <w:r>
              <w:t>0.19</w:t>
            </w:r>
          </w:p>
        </w:tc>
        <w:tc>
          <w:tcPr>
            <w:tcW w:w="2551" w:type="dxa"/>
            <w:vAlign w:val="center"/>
          </w:tcPr>
          <w:p>
            <w:pPr>
              <w:pStyle w:val="12"/>
            </w:pPr>
          </w:p>
        </w:tc>
        <w:tc>
          <w:tcPr>
            <w:tcW w:w="2551" w:type="dxa"/>
            <w:vAlign w:val="center"/>
          </w:tcPr>
          <w:p>
            <w:pPr>
              <w:pStyle w:val="12"/>
            </w:pPr>
            <w:r>
              <w:t>0.19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0.16</w:t>
            </w:r>
          </w:p>
        </w:tc>
        <w:tc>
          <w:tcPr>
            <w:tcW w:w="2551" w:type="dxa"/>
            <w:vAlign w:val="center"/>
          </w:tcPr>
          <w:p>
            <w:pPr>
              <w:pStyle w:val="12"/>
            </w:pPr>
          </w:p>
        </w:tc>
        <w:tc>
          <w:tcPr>
            <w:tcW w:w="2551" w:type="dxa"/>
            <w:vAlign w:val="center"/>
          </w:tcPr>
          <w:p>
            <w:pPr>
              <w:pStyle w:val="12"/>
            </w:pPr>
            <w:r>
              <w:t>0.16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30226</w:t>
            </w:r>
          </w:p>
        </w:tc>
        <w:tc>
          <w:tcPr>
            <w:tcW w:w="4535" w:type="dxa"/>
            <w:vAlign w:val="center"/>
          </w:tcPr>
          <w:p>
            <w:pPr>
              <w:pStyle w:val="13"/>
            </w:pPr>
            <w:r>
              <w:t>劳务费</w:t>
            </w:r>
          </w:p>
        </w:tc>
        <w:tc>
          <w:tcPr>
            <w:tcW w:w="2551" w:type="dxa"/>
            <w:vAlign w:val="center"/>
          </w:tcPr>
          <w:p>
            <w:pPr>
              <w:pStyle w:val="12"/>
            </w:pPr>
            <w:r>
              <w:t>4.01</w:t>
            </w:r>
          </w:p>
        </w:tc>
        <w:tc>
          <w:tcPr>
            <w:tcW w:w="2551" w:type="dxa"/>
            <w:vAlign w:val="center"/>
          </w:tcPr>
          <w:p>
            <w:pPr>
              <w:pStyle w:val="12"/>
            </w:pPr>
          </w:p>
        </w:tc>
        <w:tc>
          <w:tcPr>
            <w:tcW w:w="2551" w:type="dxa"/>
            <w:vAlign w:val="center"/>
          </w:tcPr>
          <w:p>
            <w:pPr>
              <w:pStyle w:val="12"/>
            </w:pPr>
            <w:r>
              <w:t>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2.81</w:t>
            </w:r>
          </w:p>
        </w:tc>
        <w:tc>
          <w:tcPr>
            <w:tcW w:w="2551" w:type="dxa"/>
            <w:vAlign w:val="center"/>
          </w:tcPr>
          <w:p>
            <w:pPr>
              <w:pStyle w:val="12"/>
            </w:pPr>
          </w:p>
        </w:tc>
        <w:tc>
          <w:tcPr>
            <w:tcW w:w="2551" w:type="dxa"/>
            <w:vAlign w:val="center"/>
          </w:tcPr>
          <w:p>
            <w:pPr>
              <w:pStyle w:val="12"/>
            </w:pPr>
            <w:r>
              <w:t>2.81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1.84</w:t>
            </w:r>
          </w:p>
        </w:tc>
        <w:tc>
          <w:tcPr>
            <w:tcW w:w="2551" w:type="dxa"/>
            <w:vAlign w:val="center"/>
          </w:tcPr>
          <w:p>
            <w:pPr>
              <w:pStyle w:val="12"/>
            </w:pPr>
          </w:p>
        </w:tc>
        <w:tc>
          <w:tcPr>
            <w:tcW w:w="2551" w:type="dxa"/>
            <w:vAlign w:val="center"/>
          </w:tcPr>
          <w:p>
            <w:pPr>
              <w:pStyle w:val="12"/>
            </w:pPr>
            <w:r>
              <w:t>1.84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0.89</w:t>
            </w:r>
          </w:p>
        </w:tc>
        <w:tc>
          <w:tcPr>
            <w:tcW w:w="2551" w:type="dxa"/>
            <w:vAlign w:val="center"/>
          </w:tcPr>
          <w:p>
            <w:pPr>
              <w:pStyle w:val="12"/>
            </w:pPr>
          </w:p>
        </w:tc>
        <w:tc>
          <w:tcPr>
            <w:tcW w:w="2551" w:type="dxa"/>
            <w:vAlign w:val="center"/>
          </w:tcPr>
          <w:p>
            <w:pPr>
              <w:pStyle w:val="12"/>
            </w:pPr>
            <w:r>
              <w:t>0.89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12.20</w:t>
            </w:r>
          </w:p>
        </w:tc>
        <w:tc>
          <w:tcPr>
            <w:tcW w:w="2551" w:type="dxa"/>
            <w:vAlign w:val="center"/>
          </w:tcPr>
          <w:p>
            <w:pPr>
              <w:pStyle w:val="12"/>
            </w:pPr>
            <w:r>
              <w:t>12.20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12.20</w:t>
            </w:r>
          </w:p>
        </w:tc>
        <w:tc>
          <w:tcPr>
            <w:tcW w:w="2551" w:type="dxa"/>
            <w:vAlign w:val="center"/>
          </w:tcPr>
          <w:p>
            <w:pPr>
              <w:pStyle w:val="12"/>
            </w:pPr>
            <w:r>
              <w:t>12.20</w:t>
            </w:r>
          </w:p>
        </w:tc>
        <w:tc>
          <w:tcPr>
            <w:tcW w:w="2551"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201003秦皇岛经济技术开发区暑期服务中心</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201003秦皇岛经济技术开发区暑期服务中心</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201003秦皇岛经济技术开发区暑期服务中心</w:t>
            </w:r>
          </w:p>
        </w:tc>
        <w:tc>
          <w:tcPr>
            <w:tcW w:w="2381" w:type="dxa"/>
            <w:tcBorders>
              <w:top w:val="single" w:color="FFFFFF" w:sz="6" w:space="0"/>
              <w:left w:val="single" w:color="FFFFFF" w:sz="6" w:space="0"/>
              <w:right w:val="single" w:color="FFFFFF" w:sz="6" w:space="0"/>
            </w:tcBorders>
            <w:vAlign w:val="center"/>
          </w:tcPr>
          <w:p>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0.16</w:t>
            </w:r>
          </w:p>
        </w:tc>
        <w:tc>
          <w:tcPr>
            <w:tcW w:w="2381" w:type="dxa"/>
            <w:vAlign w:val="center"/>
          </w:tcPr>
          <w:p>
            <w:pPr>
              <w:pStyle w:val="16"/>
            </w:pPr>
            <w:r>
              <w:t>0.16</w:t>
            </w:r>
          </w:p>
        </w:tc>
        <w:tc>
          <w:tcPr>
            <w:tcW w:w="2381" w:type="dxa"/>
            <w:vAlign w:val="center"/>
          </w:tcPr>
          <w:p>
            <w:pPr>
              <w:pStyle w:val="16"/>
            </w:pPr>
          </w:p>
        </w:tc>
        <w:tc>
          <w:tcPr>
            <w:tcW w:w="238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0.16</w:t>
            </w:r>
          </w:p>
        </w:tc>
        <w:tc>
          <w:tcPr>
            <w:tcW w:w="2381" w:type="dxa"/>
            <w:vAlign w:val="center"/>
          </w:tcPr>
          <w:p>
            <w:pPr>
              <w:pStyle w:val="12"/>
            </w:pPr>
            <w:r>
              <w:t>0.16</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0.16</w:t>
            </w:r>
          </w:p>
        </w:tc>
        <w:tc>
          <w:tcPr>
            <w:tcW w:w="2381" w:type="dxa"/>
            <w:vAlign w:val="center"/>
          </w:tcPr>
          <w:p>
            <w:pPr>
              <w:pStyle w:val="12"/>
            </w:pPr>
            <w:r>
              <w:t>0.16</w:t>
            </w:r>
          </w:p>
        </w:tc>
        <w:tc>
          <w:tcPr>
            <w:tcW w:w="2381" w:type="dxa"/>
            <w:vAlign w:val="center"/>
          </w:tcPr>
          <w:p>
            <w:pPr>
              <w:pStyle w:val="12"/>
            </w:pPr>
          </w:p>
        </w:tc>
        <w:tc>
          <w:tcPr>
            <w:tcW w:w="2381" w:type="dxa"/>
            <w:vAlign w:val="center"/>
          </w:tcPr>
          <w:p>
            <w:pPr>
              <w:pStyle w:val="12"/>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秦皇岛经济技术开发区暑期服务中心2025年单位预算信息公开情况说明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按照《中华人民共和国预算法》、《地方预决算公开操作规程》和《关于进一步推进预算公开工作的实施意见》规定，现将秦皇岛经济技术开发区暑期服务中心2025年单位预算公开如下：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pStyle w:val="23"/>
        <w:rPr>
          <w:rFonts w:hint="default" w:eastAsia="方正仿宋_GBK"/>
          <w:lang w:val="en-US" w:eastAsia="zh-CN"/>
        </w:rPr>
      </w:pPr>
      <w:r>
        <w:rPr>
          <w:rFonts w:ascii="方正楷体_GBK" w:hAnsi="方正楷体_GBK" w:eastAsia="方正楷体_GBK" w:cs="方正楷体_GBK"/>
          <w:b/>
          <w:color w:val="000000"/>
          <w:sz w:val="32"/>
        </w:rPr>
        <w:t>单位职责：</w:t>
      </w:r>
      <w:r>
        <w:rPr>
          <w:rFonts w:hint="eastAsia"/>
          <w:lang w:eastAsia="zh-CN"/>
        </w:rPr>
        <w:t>对全区旅游旺季工作（涉暑工作）情况进行调查研究和综合分析，向上级相关单位提供暑期工作信息，并与区内各相关单位配合，发挥综合、指导、协调、服务的职作用。</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秦皇岛经济技术开发区暑期服务中心</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4"/>
      </w:pPr>
      <w:r>
        <w:t>按照预算管理有关规定，目前</w:t>
      </w:r>
      <w:r>
        <w:rPr>
          <w:rFonts w:hint="eastAsia"/>
          <w:lang w:eastAsia="zh-CN"/>
        </w:rPr>
        <w:t>我单位</w:t>
      </w:r>
      <w:r>
        <w:t>预算的编制实行综合预算管理，即全部收入和支出都反映在预算中。</w:t>
      </w:r>
    </w:p>
    <w:p>
      <w:pPr>
        <w:pStyle w:val="24"/>
      </w:pPr>
      <w:r>
        <w:t>1、收入说明</w:t>
      </w:r>
    </w:p>
    <w:p>
      <w:pPr>
        <w:pStyle w:val="24"/>
      </w:pPr>
      <w:r>
        <w:t>反映本</w:t>
      </w:r>
      <w:r>
        <w:rPr>
          <w:rFonts w:hint="eastAsia"/>
          <w:lang w:eastAsia="zh-CN"/>
        </w:rPr>
        <w:t>单位</w:t>
      </w:r>
      <w:r>
        <w:t>当年全部收入。202</w:t>
      </w:r>
      <w:r>
        <w:rPr>
          <w:rFonts w:hint="eastAsia"/>
          <w:lang w:val="en-US" w:eastAsia="zh-CN"/>
        </w:rPr>
        <w:t>5</w:t>
      </w:r>
      <w:r>
        <w:t>年预算收入</w:t>
      </w:r>
      <w:r>
        <w:rPr>
          <w:rFonts w:hint="eastAsia"/>
          <w:lang w:val="en-US" w:eastAsia="zh-CN"/>
        </w:rPr>
        <w:t>336.27</w:t>
      </w:r>
      <w:r>
        <w:t>万元，其中：一般公共预算收入</w:t>
      </w:r>
      <w:r>
        <w:rPr>
          <w:rFonts w:hint="eastAsia"/>
          <w:lang w:val="en-US" w:eastAsia="zh-CN"/>
        </w:rPr>
        <w:t>336.27</w:t>
      </w:r>
      <w:r>
        <w:t>万元，</w:t>
      </w:r>
      <w:r>
        <w:rPr>
          <w:rFonts w:hint="eastAsia"/>
          <w:lang w:eastAsia="zh-CN"/>
        </w:rPr>
        <w:t>事业收入</w:t>
      </w:r>
      <w:r>
        <w:rPr>
          <w:rFonts w:hint="eastAsia"/>
          <w:lang w:val="en-US" w:eastAsia="zh-CN"/>
        </w:rPr>
        <w:t>0万元，其他收入0万元</w:t>
      </w:r>
      <w:r>
        <w:t>。</w:t>
      </w:r>
    </w:p>
    <w:p>
      <w:pPr>
        <w:pStyle w:val="24"/>
      </w:pPr>
      <w:r>
        <w:t>2、支出说明</w:t>
      </w:r>
    </w:p>
    <w:p>
      <w:pPr>
        <w:pStyle w:val="24"/>
        <w:rPr>
          <w:rFonts w:hint="eastAsia" w:eastAsia="方正仿宋_GBK"/>
          <w:lang w:eastAsia="zh-CN"/>
        </w:rPr>
      </w:pPr>
      <w:r>
        <w:rPr>
          <w:rFonts w:hint="eastAsia" w:eastAsia="方正仿宋_GBK"/>
          <w:color w:val="000000"/>
          <w:sz w:val="28"/>
        </w:rPr>
        <w:t>收支预算总表支</w:t>
      </w:r>
      <w:r>
        <w:rPr>
          <w:rFonts w:hint="eastAsia" w:eastAsia="方正仿宋_GBK"/>
          <w:color w:val="000000"/>
          <w:sz w:val="28"/>
          <w:lang w:eastAsia="zh-CN"/>
        </w:rPr>
        <w:t>出表</w:t>
      </w:r>
      <w:r>
        <w:rPr>
          <w:rFonts w:hint="eastAsia" w:eastAsia="方正仿宋_GBK"/>
          <w:color w:val="000000"/>
          <w:sz w:val="28"/>
        </w:rPr>
        <w:t>、基本支出表、项目支出表按经济分类和支出功能分类科目编制，</w:t>
      </w:r>
      <w:r>
        <w:t>反映秦皇岛经济技术开发区</w:t>
      </w:r>
      <w:r>
        <w:rPr>
          <w:rFonts w:hint="eastAsia"/>
          <w:lang w:eastAsia="zh-CN"/>
        </w:rPr>
        <w:t>暑期服务中心</w:t>
      </w:r>
      <w:r>
        <w:rPr>
          <w:rFonts w:hint="eastAsia"/>
          <w:lang w:val="en-US" w:eastAsia="zh-CN"/>
        </w:rPr>
        <w:t>2025年度</w:t>
      </w:r>
      <w:r>
        <w:t>预算中支出预算的总体情况。202</w:t>
      </w:r>
      <w:r>
        <w:rPr>
          <w:rFonts w:hint="eastAsia"/>
          <w:lang w:val="en-US" w:eastAsia="zh-CN"/>
        </w:rPr>
        <w:t>5</w:t>
      </w:r>
      <w:r>
        <w:t>年支出预算</w:t>
      </w:r>
      <w:r>
        <w:rPr>
          <w:rFonts w:hint="eastAsia"/>
          <w:lang w:val="en-US" w:eastAsia="zh-CN"/>
        </w:rPr>
        <w:t>336.27</w:t>
      </w:r>
      <w:r>
        <w:t>万元，其中基本支出</w:t>
      </w:r>
      <w:r>
        <w:rPr>
          <w:rFonts w:hint="eastAsia"/>
          <w:lang w:val="en-US" w:eastAsia="zh-CN"/>
        </w:rPr>
        <w:t>336.27</w:t>
      </w:r>
      <w:r>
        <w:t>万元，包括人员经费和日常公用经费；项目支出</w:t>
      </w:r>
      <w:r>
        <w:rPr>
          <w:rFonts w:hint="eastAsia"/>
          <w:lang w:val="en-US" w:eastAsia="zh-CN"/>
        </w:rPr>
        <w:t>0</w:t>
      </w:r>
      <w:r>
        <w:t>万元</w:t>
      </w:r>
      <w:r>
        <w:rPr>
          <w:rFonts w:hint="eastAsia"/>
          <w:lang w:eastAsia="zh-CN"/>
        </w:rPr>
        <w:t>。</w:t>
      </w:r>
    </w:p>
    <w:p>
      <w:pPr>
        <w:pStyle w:val="24"/>
        <w:numPr>
          <w:ilvl w:val="0"/>
          <w:numId w:val="1"/>
        </w:numPr>
      </w:pPr>
      <w:r>
        <w:t>比上年增减情况</w:t>
      </w:r>
    </w:p>
    <w:p>
      <w:pPr>
        <w:pStyle w:val="24"/>
        <w:numPr>
          <w:ilvl w:val="0"/>
          <w:numId w:val="0"/>
        </w:numPr>
        <w:ind w:firstLine="560" w:firstLineChars="200"/>
      </w:pPr>
      <w:r>
        <w:t>202</w:t>
      </w:r>
      <w:r>
        <w:rPr>
          <w:rFonts w:hint="eastAsia"/>
          <w:lang w:val="en-US" w:eastAsia="zh-CN"/>
        </w:rPr>
        <w:t>5</w:t>
      </w:r>
      <w:r>
        <w:t>年预算收支安排</w:t>
      </w:r>
      <w:r>
        <w:rPr>
          <w:rFonts w:hint="eastAsia"/>
          <w:lang w:val="en-US" w:eastAsia="zh-CN"/>
        </w:rPr>
        <w:t>336.27</w:t>
      </w:r>
      <w:r>
        <w:t>万元，较202</w:t>
      </w:r>
      <w:r>
        <w:rPr>
          <w:rFonts w:hint="eastAsia"/>
          <w:lang w:val="en-US" w:eastAsia="zh-CN"/>
        </w:rPr>
        <w:t>4</w:t>
      </w:r>
      <w:r>
        <w:t>年预算</w:t>
      </w:r>
      <w:r>
        <w:rPr>
          <w:rFonts w:hint="eastAsia"/>
          <w:lang w:eastAsia="zh-CN"/>
        </w:rPr>
        <w:t>减少</w:t>
      </w:r>
      <w:r>
        <w:rPr>
          <w:rFonts w:hint="eastAsia"/>
          <w:lang w:val="en-US" w:eastAsia="zh-CN"/>
        </w:rPr>
        <w:t>61.91</w:t>
      </w:r>
      <w:r>
        <w:t>万元，其中：基本支出减少</w:t>
      </w:r>
      <w:r>
        <w:rPr>
          <w:rFonts w:hint="eastAsia"/>
          <w:lang w:val="en-US" w:eastAsia="zh-CN"/>
        </w:rPr>
        <w:t>61.91</w:t>
      </w:r>
      <w:r>
        <w:t>万元</w:t>
      </w:r>
      <w:r>
        <w:rPr>
          <w:rFonts w:hint="eastAsia"/>
          <w:lang w:eastAsia="zh-CN"/>
        </w:rPr>
        <w:t>，主要原因为人员退休和调出，人员经费及日常公用经费均减少</w:t>
      </w:r>
      <w:r>
        <w:t>。</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0"/>
        <w:rPr>
          <w:rFonts w:hint="default"/>
          <w:lang w:val="en-US" w:eastAsia="zh-CN"/>
        </w:rPr>
      </w:pPr>
      <w:r>
        <w:rPr>
          <w:rFonts w:hint="eastAsia"/>
          <w:lang w:val="en-US" w:eastAsia="zh-CN"/>
        </w:rPr>
        <w:t>2025年，本单位机关运行经费共计安排15.79万元，分别是办公费1.90万元，印刷费0.57万元，邮电费1.90万元，差旅费1.52万元，维修（护）费0.19万元，公务接待费0.16万元，劳务费4.01万元，工会经费2.81万元， 福利费1.84万元， 其他商品和服务支出0.89万元。</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1"/>
        <w:rPr>
          <w:rFonts w:hint="eastAsia"/>
          <w:lang w:val="en-US" w:eastAsia="zh-CN"/>
        </w:rPr>
      </w:pPr>
      <w:r>
        <w:t>202</w:t>
      </w:r>
      <w:r>
        <w:rPr>
          <w:rFonts w:hint="eastAsia"/>
          <w:lang w:val="en-US" w:eastAsia="zh-CN"/>
        </w:rPr>
        <w:t>5</w:t>
      </w:r>
      <w:r>
        <w:t>年，</w:t>
      </w:r>
      <w:r>
        <w:rPr>
          <w:rFonts w:hint="eastAsia"/>
          <w:lang w:eastAsia="zh-CN"/>
        </w:rPr>
        <w:t>本</w:t>
      </w:r>
      <w:r>
        <w:t>单位财政拨款“三公”经费预算安排</w:t>
      </w:r>
      <w:r>
        <w:rPr>
          <w:rFonts w:hint="eastAsia"/>
          <w:lang w:val="en-US" w:eastAsia="zh-CN"/>
        </w:rPr>
        <w:t>0.16</w:t>
      </w:r>
      <w:r>
        <w:t>万元，其中因公出国（境）费0.00万元；公务用车购置及运维费</w:t>
      </w:r>
      <w:r>
        <w:rPr>
          <w:rFonts w:hint="eastAsia"/>
          <w:lang w:val="en-US" w:eastAsia="zh-CN"/>
        </w:rPr>
        <w:t>0.00</w:t>
      </w:r>
      <w:r>
        <w:t>万元（其中：公务用车购置费为0.00万元，公务用车运维费</w:t>
      </w:r>
      <w:r>
        <w:rPr>
          <w:rFonts w:hint="eastAsia"/>
          <w:lang w:val="en-US" w:eastAsia="zh-CN"/>
        </w:rPr>
        <w:t>0.00</w:t>
      </w:r>
      <w:r>
        <w:t>万元)；公务接待费</w:t>
      </w:r>
      <w:r>
        <w:rPr>
          <w:rFonts w:hint="eastAsia"/>
          <w:lang w:val="en-US" w:eastAsia="zh-CN"/>
        </w:rPr>
        <w:t>0.16</w:t>
      </w:r>
      <w:r>
        <w:t>万元。与202</w:t>
      </w:r>
      <w:r>
        <w:rPr>
          <w:rFonts w:hint="eastAsia"/>
          <w:lang w:val="en-US" w:eastAsia="zh-CN"/>
        </w:rPr>
        <w:t>4</w:t>
      </w:r>
      <w:r>
        <w:t>年相比</w:t>
      </w:r>
      <w:r>
        <w:rPr>
          <w:rFonts w:hint="eastAsia"/>
          <w:lang w:eastAsia="zh-CN"/>
        </w:rPr>
        <w:t>减少</w:t>
      </w:r>
      <w:r>
        <w:rPr>
          <w:rFonts w:hint="eastAsia"/>
          <w:lang w:val="en-US" w:eastAsia="zh-CN"/>
        </w:rPr>
        <w:t>0.05</w:t>
      </w:r>
      <w:r>
        <w:t>万元，</w:t>
      </w:r>
      <w:r>
        <w:rPr>
          <w:rFonts w:hint="eastAsia"/>
          <w:lang w:eastAsia="zh-CN"/>
        </w:rPr>
        <w:t>减少原因为有人员退休和调出，三公经费计提基数减少，所以费用减少</w:t>
      </w:r>
      <w:r>
        <w:rPr>
          <w:rFonts w:hint="eastAsia"/>
          <w:lang w:val="en-US" w:eastAsia="zh-CN"/>
        </w:rPr>
        <w:t>。</w:t>
      </w:r>
    </w:p>
    <w:p>
      <w:pPr>
        <w:numPr>
          <w:ilvl w:val="0"/>
          <w:numId w:val="2"/>
        </w:numPr>
        <w:spacing w:before="10" w:after="10" w:line="240" w:lineRule="auto"/>
        <w:ind w:firstLine="640"/>
        <w:jc w:val="left"/>
        <w:outlineLvl w:val="5"/>
        <w:rPr>
          <w:rFonts w:hint="eastAsia" w:ascii="黑体" w:hAnsi="黑体" w:eastAsia="黑体" w:cs="黑体"/>
          <w:color w:val="000000"/>
          <w:sz w:val="32"/>
          <w:lang w:eastAsia="zh-CN"/>
        </w:rPr>
      </w:pPr>
      <w:r>
        <w:rPr>
          <w:rFonts w:ascii="黑体" w:hAnsi="黑体" w:eastAsia="黑体" w:cs="黑体"/>
          <w:color w:val="000000"/>
          <w:sz w:val="32"/>
        </w:rPr>
        <w:t>单位项目预算安排情况及绩效目标</w:t>
      </w:r>
    </w:p>
    <w:p>
      <w:pPr>
        <w:numPr>
          <w:ilvl w:val="0"/>
          <w:numId w:val="0"/>
        </w:numPr>
        <w:spacing w:before="10" w:after="10" w:line="240" w:lineRule="auto"/>
        <w:ind w:firstLine="640" w:firstLineChars="200"/>
        <w:jc w:val="left"/>
        <w:outlineLvl w:val="5"/>
        <w:rPr>
          <w:rFonts w:hint="eastAsia" w:eastAsia="黑体"/>
          <w:lang w:eastAsia="zh-CN"/>
        </w:rPr>
        <w:sectPr>
          <w:pgSz w:w="16840" w:h="11900" w:orient="landscape"/>
          <w:pgMar w:top="1361" w:right="1020" w:bottom="1361" w:left="1020" w:header="720" w:footer="720" w:gutter="0"/>
        </w:sectPr>
      </w:pPr>
      <w:r>
        <w:rPr>
          <w:rFonts w:hint="eastAsia" w:ascii="黑体" w:hAnsi="黑体" w:eastAsia="黑体" w:cs="黑体"/>
          <w:color w:val="000000"/>
          <w:sz w:val="32"/>
          <w:lang w:eastAsia="zh-CN"/>
        </w:rPr>
        <w:t>本单位无项目预算安排。</w:t>
      </w:r>
    </w:p>
    <w:p>
      <w:pPr>
        <w:numPr>
          <w:ilvl w:val="0"/>
          <w:numId w:val="2"/>
        </w:numPr>
        <w:spacing w:before="10" w:after="10" w:line="240" w:lineRule="auto"/>
        <w:ind w:left="0" w:leftChars="0" w:firstLine="640" w:firstLineChars="0"/>
        <w:jc w:val="left"/>
        <w:outlineLvl w:val="5"/>
        <w:rPr>
          <w:rFonts w:ascii="黑体" w:hAnsi="黑体" w:eastAsia="黑体" w:cs="黑体"/>
          <w:color w:val="000000"/>
          <w:sz w:val="32"/>
        </w:rPr>
      </w:pPr>
      <w:r>
        <w:rPr>
          <w:rFonts w:ascii="黑体" w:hAnsi="黑体" w:eastAsia="黑体" w:cs="黑体"/>
          <w:color w:val="000000"/>
          <w:sz w:val="32"/>
        </w:rPr>
        <w:t>政府采购预算情况</w:t>
      </w:r>
    </w:p>
    <w:p>
      <w:pPr>
        <w:numPr>
          <w:numId w:val="0"/>
        </w:numPr>
        <w:spacing w:before="10" w:after="10" w:line="240" w:lineRule="auto"/>
        <w:ind w:left="640" w:leftChars="0"/>
        <w:jc w:val="left"/>
        <w:outlineLvl w:val="5"/>
        <w:rPr>
          <w:rFonts w:hint="default" w:ascii="黑体" w:hAnsi="黑体" w:eastAsia="黑体" w:cs="黑体"/>
          <w:color w:val="000000"/>
          <w:sz w:val="32"/>
          <w:lang w:val="en-US" w:eastAsia="zh-CN"/>
        </w:rPr>
      </w:pPr>
      <w:r>
        <w:rPr>
          <w:rFonts w:hint="eastAsia" w:ascii="黑体" w:hAnsi="黑体" w:eastAsia="黑体" w:cs="黑体"/>
          <w:color w:val="000000"/>
          <w:sz w:val="32"/>
          <w:lang w:val="en-US" w:eastAsia="zh-CN"/>
        </w:rPr>
        <w:t>2025年，秦皇岛经济技术开发区暑期服务中心安排政府采购预算1.17万元。具体内容见下表。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201003秦皇岛经济技术开发区暑期服务中心</w:t>
            </w:r>
          </w:p>
        </w:tc>
        <w:tc>
          <w:tcPr>
            <w:tcW w:w="7712" w:type="dxa"/>
            <w:gridSpan w:val="8"/>
            <w:tcBorders>
              <w:top w:val="single" w:color="FFFFFF" w:sz="6" w:space="0"/>
              <w:left w:val="single" w:color="FFFFFF" w:sz="6" w:space="0"/>
              <w:right w:val="single" w:color="FFFFFF" w:sz="6" w:space="0"/>
            </w:tcBorders>
            <w:vAlign w:val="center"/>
          </w:tcPr>
          <w:p>
            <w:pPr>
              <w:pStyle w:val="22"/>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1.17</w:t>
            </w:r>
          </w:p>
        </w:tc>
        <w:tc>
          <w:tcPr>
            <w:tcW w:w="964" w:type="dxa"/>
            <w:vAlign w:val="center"/>
          </w:tcPr>
          <w:p>
            <w:pPr>
              <w:pStyle w:val="16"/>
            </w:pPr>
            <w:r>
              <w:t>1.17</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秦皇岛经济技术开发区暑期服务中心小计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1.17</w:t>
            </w:r>
          </w:p>
        </w:tc>
        <w:tc>
          <w:tcPr>
            <w:tcW w:w="964" w:type="dxa"/>
            <w:vAlign w:val="center"/>
          </w:tcPr>
          <w:p>
            <w:pPr>
              <w:pStyle w:val="16"/>
            </w:pPr>
            <w:r>
              <w:t>1.17</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6.24</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箱</w:t>
            </w:r>
          </w:p>
        </w:tc>
        <w:tc>
          <w:tcPr>
            <w:tcW w:w="850" w:type="dxa"/>
            <w:vAlign w:val="center"/>
          </w:tcPr>
          <w:p>
            <w:pPr>
              <w:pStyle w:val="12"/>
            </w:pPr>
            <w:r>
              <w:t>70</w:t>
            </w:r>
          </w:p>
        </w:tc>
        <w:tc>
          <w:tcPr>
            <w:tcW w:w="850" w:type="dxa"/>
            <w:vAlign w:val="center"/>
          </w:tcPr>
          <w:p>
            <w:pPr>
              <w:pStyle w:val="12"/>
            </w:pPr>
            <w:r>
              <w:t>0.01</w:t>
            </w:r>
          </w:p>
        </w:tc>
        <w:tc>
          <w:tcPr>
            <w:tcW w:w="964" w:type="dxa"/>
            <w:vAlign w:val="center"/>
          </w:tcPr>
          <w:p>
            <w:pPr>
              <w:pStyle w:val="12"/>
            </w:pPr>
            <w:r>
              <w:t>0.60</w:t>
            </w:r>
          </w:p>
        </w:tc>
        <w:tc>
          <w:tcPr>
            <w:tcW w:w="964" w:type="dxa"/>
            <w:vAlign w:val="center"/>
          </w:tcPr>
          <w:p>
            <w:pPr>
              <w:pStyle w:val="12"/>
            </w:pPr>
            <w:r>
              <w:t>0.60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公用经费一</w:t>
            </w:r>
          </w:p>
        </w:tc>
        <w:tc>
          <w:tcPr>
            <w:tcW w:w="964" w:type="dxa"/>
            <w:vAlign w:val="center"/>
          </w:tcPr>
          <w:p>
            <w:pPr>
              <w:pStyle w:val="12"/>
            </w:pPr>
            <w:r>
              <w:t>6.24</w:t>
            </w:r>
          </w:p>
        </w:tc>
        <w:tc>
          <w:tcPr>
            <w:tcW w:w="1134" w:type="dxa"/>
            <w:vAlign w:val="center"/>
          </w:tcPr>
          <w:p>
            <w:pPr>
              <w:pStyle w:val="13"/>
            </w:pPr>
            <w:r>
              <w:t>其他印刷服务</w:t>
            </w:r>
          </w:p>
        </w:tc>
        <w:tc>
          <w:tcPr>
            <w:tcW w:w="1134" w:type="dxa"/>
            <w:vAlign w:val="center"/>
          </w:tcPr>
          <w:p>
            <w:pPr>
              <w:pStyle w:val="13"/>
            </w:pPr>
            <w:r>
              <w:t>C23090199</w:t>
            </w:r>
          </w:p>
        </w:tc>
        <w:tc>
          <w:tcPr>
            <w:tcW w:w="709" w:type="dxa"/>
            <w:vAlign w:val="center"/>
          </w:tcPr>
          <w:p>
            <w:pPr>
              <w:pStyle w:val="14"/>
            </w:pPr>
            <w:r>
              <w:t>项</w:t>
            </w:r>
          </w:p>
        </w:tc>
        <w:tc>
          <w:tcPr>
            <w:tcW w:w="850" w:type="dxa"/>
            <w:vAlign w:val="center"/>
          </w:tcPr>
          <w:p>
            <w:pPr>
              <w:pStyle w:val="12"/>
            </w:pPr>
            <w:r>
              <w:t>3</w:t>
            </w:r>
          </w:p>
        </w:tc>
        <w:tc>
          <w:tcPr>
            <w:tcW w:w="850" w:type="dxa"/>
            <w:vAlign w:val="center"/>
          </w:tcPr>
          <w:p>
            <w:pPr>
              <w:pStyle w:val="12"/>
            </w:pPr>
            <w:r>
              <w:t>0.19</w:t>
            </w:r>
          </w:p>
        </w:tc>
        <w:tc>
          <w:tcPr>
            <w:tcW w:w="964" w:type="dxa"/>
            <w:vAlign w:val="center"/>
          </w:tcPr>
          <w:p>
            <w:pPr>
              <w:pStyle w:val="12"/>
            </w:pPr>
            <w:r>
              <w:t>0.57</w:t>
            </w:r>
          </w:p>
        </w:tc>
        <w:tc>
          <w:tcPr>
            <w:tcW w:w="964" w:type="dxa"/>
            <w:vAlign w:val="center"/>
          </w:tcPr>
          <w:p>
            <w:pPr>
              <w:pStyle w:val="12"/>
            </w:pPr>
            <w:r>
              <w:t>0.57</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0.57</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秦皇岛经济技术开发区暑期服务中心上年末固定资产金额为0.00万元（详见下表）。本年度拟购置固定资产总额为0.00万元，已按要求列入政府采购预算，详见政府采购预算表。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201003秦皇岛经济技术开发区暑期服务中心</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p>
        </w:tc>
        <w:tc>
          <w:tcPr>
            <w:tcW w:w="2835" w:type="dxa"/>
            <w:vAlign w:val="center"/>
          </w:tcPr>
          <w:p>
            <w:pPr>
              <w:pStyle w:val="14"/>
            </w:pPr>
          </w:p>
        </w:tc>
        <w:tc>
          <w:tcPr>
            <w:tcW w:w="2835"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8" o:spid="_x0000_s4098" o:spt="202" type="#_x0000_t202" style="position:absolute;left:0pt;margin-top:0pt;height:144pt;width:144pt;mso-position-horizontal:right;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49</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37CA9"/>
    <w:multiLevelType w:val="singleLevel"/>
    <w:tmpl w:val="12E37CA9"/>
    <w:lvl w:ilvl="0" w:tentative="0">
      <w:start w:val="3"/>
      <w:numFmt w:val="decimal"/>
      <w:suff w:val="nothing"/>
      <w:lvlText w:val="%1、"/>
      <w:lvlJc w:val="left"/>
    </w:lvl>
  </w:abstractNum>
  <w:abstractNum w:abstractNumId="1">
    <w:nsid w:val="1AE487D0"/>
    <w:multiLevelType w:val="singleLevel"/>
    <w:tmpl w:val="1AE487D0"/>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NotTrackMoves/>
  <w:documentProtection w:enforcement="0"/>
  <w:defaultTabStop w:val="720"/>
  <w:characterSpacingControl w:val="doNotCompress"/>
  <w:hdrShapeDefaults>
    <o:shapelayout v:ext="edit">
      <o:idmap v:ext="edit" data="3,4"/>
    </o:shapelayout>
  </w:hdrShapeDefaults>
  <w:compat>
    <w:doNotLeaveBackslashAlone/>
    <w:doNotExpandShiftReturn/>
    <w:adjustLineHeightInTable/>
    <w:useFELayout/>
    <w:compatSetting w:name="compatibilityMode" w:uri="http://schemas.microsoft.com/office/word" w:val="12"/>
  </w:compat>
  <w:rsids>
    <w:rsidRoot w:val="00000000"/>
    <w:rsid w:val="073215C2"/>
    <w:rsid w:val="145717B5"/>
    <w:rsid w:val="1CBC116B"/>
    <w:rsid w:val="39624FDB"/>
    <w:rsid w:val="4C876BCD"/>
    <w:rsid w:val="6FDE1E0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3">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51</Pages>
  <TotalTime>32</TotalTime>
  <ScaleCrop>false</ScaleCrop>
  <LinksUpToDate>false</LinksUpToDate>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2025-02-27T09:30:00Z</dcterms:created>
  <dc:creator>Administrator</dc:creator>
  <cp:lastModifiedBy>Administrator</cp:lastModifiedBy>
  <dcterms:modified xsi:type="dcterms:W3CDTF">2025-03-07T02:47:32Z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