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E1D61">
      <w:pPr>
        <w:spacing w:line="580" w:lineRule="exact"/>
        <w:ind w:firstLine="1425" w:firstLineChars="400"/>
        <w:rPr>
          <w:rFonts w:hint="eastAsia" w:ascii="方正仿宋_GBK" w:eastAsia="方正仿宋_GBK"/>
          <w:b/>
          <w:color w:val="auto"/>
          <w:spacing w:val="8"/>
          <w:sz w:val="34"/>
          <w:szCs w:val="34"/>
        </w:rPr>
      </w:pPr>
    </w:p>
    <w:p w14:paraId="05A93233">
      <w:pPr>
        <w:spacing w:line="580" w:lineRule="exact"/>
        <w:jc w:val="center"/>
        <w:rPr>
          <w:rFonts w:hint="eastAsia" w:ascii="方正小标宋简体" w:eastAsia="方正小标宋简体"/>
          <w:color w:val="auto"/>
          <w:spacing w:val="8"/>
          <w:sz w:val="44"/>
          <w:szCs w:val="44"/>
        </w:rPr>
      </w:pPr>
      <w:r>
        <w:rPr>
          <w:rFonts w:hint="eastAsia" w:ascii="方正小标宋简体" w:eastAsia="方正小标宋简体"/>
          <w:color w:val="auto"/>
          <w:spacing w:val="8"/>
          <w:sz w:val="44"/>
          <w:szCs w:val="44"/>
        </w:rPr>
        <w:t>中共</w:t>
      </w:r>
      <w:r>
        <w:rPr>
          <w:rFonts w:hint="eastAsia" w:ascii="方正小标宋简体" w:eastAsia="方正小标宋简体" w:cs="方正大标宋_GBK"/>
          <w:color w:val="auto"/>
          <w:spacing w:val="-23"/>
          <w:sz w:val="44"/>
          <w:szCs w:val="44"/>
          <w:lang w:val="en-US" w:eastAsia="zh-CN"/>
        </w:rPr>
        <w:t>秦皇岛经济技术开发区黄河道街道</w:t>
      </w:r>
      <w:r>
        <w:rPr>
          <w:rFonts w:hint="eastAsia" w:ascii="方正小标宋简体" w:eastAsia="方正小标宋简体"/>
          <w:color w:val="auto"/>
          <w:spacing w:val="8"/>
          <w:sz w:val="44"/>
          <w:szCs w:val="44"/>
        </w:rPr>
        <w:t>党</w:t>
      </w:r>
      <w:r>
        <w:rPr>
          <w:rFonts w:hint="eastAsia" w:ascii="方正小标宋简体" w:eastAsia="方正小标宋简体"/>
          <w:color w:val="auto"/>
          <w:spacing w:val="8"/>
          <w:sz w:val="44"/>
          <w:szCs w:val="44"/>
          <w:lang w:eastAsia="zh-CN"/>
        </w:rPr>
        <w:t>工</w:t>
      </w:r>
      <w:r>
        <w:rPr>
          <w:rFonts w:hint="eastAsia" w:ascii="方正小标宋简体" w:eastAsia="方正小标宋简体"/>
          <w:color w:val="auto"/>
          <w:spacing w:val="8"/>
          <w:sz w:val="44"/>
          <w:szCs w:val="44"/>
        </w:rPr>
        <w:t>委</w:t>
      </w:r>
    </w:p>
    <w:p w14:paraId="118A3D2F">
      <w:pPr>
        <w:spacing w:line="580" w:lineRule="exact"/>
        <w:jc w:val="center"/>
        <w:rPr>
          <w:rFonts w:hint="eastAsia" w:ascii="方正小标宋简体" w:eastAsia="方正小标宋简体"/>
          <w:color w:val="auto"/>
          <w:spacing w:val="8"/>
          <w:sz w:val="44"/>
          <w:szCs w:val="44"/>
        </w:rPr>
      </w:pPr>
      <w:r>
        <w:rPr>
          <w:rFonts w:hint="eastAsia" w:ascii="方正小标宋简体" w:eastAsia="方正小标宋简体"/>
          <w:color w:val="auto"/>
          <w:spacing w:val="8"/>
          <w:sz w:val="44"/>
          <w:szCs w:val="44"/>
        </w:rPr>
        <w:t>关于巡察整改进展情况的通报</w:t>
      </w:r>
    </w:p>
    <w:p w14:paraId="5C8729D4">
      <w:pPr>
        <w:spacing w:line="580" w:lineRule="exact"/>
        <w:jc w:val="center"/>
        <w:rPr>
          <w:rFonts w:hint="eastAsia" w:ascii="仿宋_GB2312" w:hAnsi="宋体" w:eastAsia="仿宋_GB2312"/>
          <w:color w:val="auto"/>
          <w:sz w:val="32"/>
          <w:szCs w:val="32"/>
        </w:rPr>
      </w:pPr>
    </w:p>
    <w:p w14:paraId="3F681D71">
      <w:pPr>
        <w:spacing w:line="580" w:lineRule="exact"/>
        <w:ind w:firstLine="712" w:firstLineChars="200"/>
        <w:rPr>
          <w:rFonts w:hint="eastAsia" w:ascii="方正仿宋_GBK" w:eastAsia="方正仿宋_GBK"/>
          <w:b/>
          <w:color w:val="auto"/>
          <w:spacing w:val="8"/>
          <w:sz w:val="34"/>
          <w:szCs w:val="34"/>
        </w:rPr>
      </w:pPr>
    </w:p>
    <w:p w14:paraId="7E47723B">
      <w:pPr>
        <w:spacing w:line="580" w:lineRule="exact"/>
        <w:ind w:firstLine="672" w:firstLineChars="200"/>
        <w:rPr>
          <w:rFonts w:hint="eastAsia" w:ascii="仿宋_GB2312" w:eastAsia="仿宋_GB2312"/>
          <w:color w:val="auto"/>
          <w:spacing w:val="8"/>
          <w:sz w:val="32"/>
          <w:szCs w:val="32"/>
        </w:rPr>
      </w:pPr>
      <w:r>
        <w:rPr>
          <w:rFonts w:hint="eastAsia" w:ascii="仿宋_GB2312" w:eastAsia="仿宋_GB2312"/>
          <w:color w:val="auto"/>
          <w:spacing w:val="8"/>
          <w:sz w:val="32"/>
          <w:szCs w:val="32"/>
        </w:rPr>
        <w:t>根据</w:t>
      </w:r>
      <w:r>
        <w:rPr>
          <w:rFonts w:hint="eastAsia" w:ascii="仿宋_GB2312" w:eastAsia="仿宋_GB2312"/>
          <w:color w:val="auto"/>
          <w:spacing w:val="8"/>
          <w:sz w:val="32"/>
          <w:szCs w:val="32"/>
          <w:lang w:eastAsia="zh-CN"/>
        </w:rPr>
        <w:t>工</w:t>
      </w:r>
      <w:r>
        <w:rPr>
          <w:rFonts w:hint="eastAsia" w:ascii="仿宋_GB2312" w:eastAsia="仿宋_GB2312"/>
          <w:color w:val="auto"/>
          <w:spacing w:val="8"/>
          <w:sz w:val="32"/>
          <w:szCs w:val="32"/>
        </w:rPr>
        <w:t>委部署，</w:t>
      </w:r>
      <w:r>
        <w:rPr>
          <w:rFonts w:hint="eastAsia" w:ascii="Times New Roman" w:hAnsi="Times New Roman" w:eastAsia="仿宋_GB2312"/>
          <w:b w:val="0"/>
          <w:bCs w:val="0"/>
          <w:color w:val="auto"/>
          <w:sz w:val="32"/>
          <w:szCs w:val="32"/>
          <w:lang w:val="en-US" w:eastAsia="zh-CN"/>
        </w:rPr>
        <w:t>2023</w:t>
      </w:r>
      <w:r>
        <w:rPr>
          <w:rFonts w:hint="eastAsia" w:ascii="Times New Roman" w:hAnsi="Times New Roman" w:eastAsia="仿宋_GB2312"/>
          <w:b w:val="0"/>
          <w:bCs w:val="0"/>
          <w:color w:val="auto"/>
          <w:sz w:val="32"/>
          <w:szCs w:val="32"/>
        </w:rPr>
        <w:t>年</w:t>
      </w:r>
      <w:r>
        <w:rPr>
          <w:rFonts w:hint="eastAsia" w:ascii="Times New Roman" w:hAnsi="Times New Roman" w:eastAsia="仿宋_GB2312"/>
          <w:b w:val="0"/>
          <w:bCs w:val="0"/>
          <w:color w:val="auto"/>
          <w:sz w:val="32"/>
          <w:szCs w:val="32"/>
          <w:lang w:val="en-US" w:eastAsia="zh-CN"/>
        </w:rPr>
        <w:t>6</w:t>
      </w:r>
      <w:r>
        <w:rPr>
          <w:rFonts w:hint="eastAsia" w:ascii="Times New Roman" w:hAnsi="Times New Roman" w:eastAsia="仿宋_GB2312"/>
          <w:b w:val="0"/>
          <w:bCs w:val="0"/>
          <w:color w:val="auto"/>
          <w:sz w:val="32"/>
          <w:szCs w:val="32"/>
        </w:rPr>
        <w:t>月</w:t>
      </w:r>
      <w:r>
        <w:rPr>
          <w:rFonts w:hint="eastAsia" w:ascii="Times New Roman" w:hAnsi="Times New Roman" w:eastAsia="仿宋_GB2312"/>
          <w:b w:val="0"/>
          <w:bCs w:val="0"/>
          <w:color w:val="auto"/>
          <w:sz w:val="32"/>
          <w:szCs w:val="32"/>
          <w:lang w:val="en-US" w:eastAsia="zh-CN"/>
        </w:rPr>
        <w:t>12</w:t>
      </w:r>
      <w:r>
        <w:rPr>
          <w:rFonts w:hint="eastAsia" w:ascii="Times New Roman" w:hAnsi="Times New Roman" w:eastAsia="仿宋_GB2312"/>
          <w:b w:val="0"/>
          <w:bCs w:val="0"/>
          <w:color w:val="auto"/>
          <w:sz w:val="32"/>
          <w:szCs w:val="32"/>
        </w:rPr>
        <w:t>日至</w:t>
      </w:r>
      <w:r>
        <w:rPr>
          <w:rFonts w:hint="eastAsia" w:ascii="Times New Roman" w:hAnsi="Times New Roman" w:eastAsia="仿宋_GB2312"/>
          <w:b w:val="0"/>
          <w:bCs w:val="0"/>
          <w:color w:val="auto"/>
          <w:sz w:val="32"/>
          <w:szCs w:val="32"/>
          <w:lang w:val="en-US" w:eastAsia="zh-CN"/>
        </w:rPr>
        <w:t>2023</w:t>
      </w:r>
      <w:r>
        <w:rPr>
          <w:rFonts w:hint="eastAsia" w:ascii="Times New Roman" w:hAnsi="Times New Roman" w:eastAsia="仿宋_GB2312"/>
          <w:b w:val="0"/>
          <w:bCs w:val="0"/>
          <w:color w:val="auto"/>
          <w:sz w:val="32"/>
          <w:szCs w:val="32"/>
        </w:rPr>
        <w:t>年</w:t>
      </w:r>
      <w:r>
        <w:rPr>
          <w:rFonts w:hint="eastAsia" w:ascii="Times New Roman" w:hAnsi="Times New Roman" w:eastAsia="仿宋_GB2312"/>
          <w:b w:val="0"/>
          <w:bCs w:val="0"/>
          <w:color w:val="auto"/>
          <w:sz w:val="32"/>
          <w:szCs w:val="32"/>
          <w:lang w:val="en-US" w:eastAsia="zh-CN"/>
        </w:rPr>
        <w:t>8</w:t>
      </w:r>
      <w:r>
        <w:rPr>
          <w:rFonts w:hint="eastAsia" w:ascii="Times New Roman" w:hAnsi="Times New Roman" w:eastAsia="仿宋_GB2312"/>
          <w:b w:val="0"/>
          <w:bCs w:val="0"/>
          <w:color w:val="auto"/>
          <w:sz w:val="32"/>
          <w:szCs w:val="32"/>
        </w:rPr>
        <w:t>月</w:t>
      </w:r>
      <w:r>
        <w:rPr>
          <w:rFonts w:hint="eastAsia" w:ascii="Times New Roman" w:hAnsi="Times New Roman" w:eastAsia="仿宋_GB2312"/>
          <w:b w:val="0"/>
          <w:bCs w:val="0"/>
          <w:color w:val="auto"/>
          <w:sz w:val="32"/>
          <w:szCs w:val="32"/>
          <w:lang w:val="en-US" w:eastAsia="zh-CN"/>
        </w:rPr>
        <w:t>11</w:t>
      </w:r>
      <w:r>
        <w:rPr>
          <w:rFonts w:hint="eastAsia" w:ascii="Times New Roman" w:hAnsi="Times New Roman" w:eastAsia="仿宋_GB2312"/>
          <w:b w:val="0"/>
          <w:bCs w:val="0"/>
          <w:color w:val="auto"/>
          <w:sz w:val="32"/>
          <w:szCs w:val="32"/>
        </w:rPr>
        <w:t>日</w:t>
      </w:r>
      <w:r>
        <w:rPr>
          <w:rFonts w:hint="eastAsia" w:ascii="仿宋_GB2312" w:eastAsia="仿宋_GB2312"/>
          <w:color w:val="auto"/>
          <w:spacing w:val="8"/>
          <w:sz w:val="32"/>
          <w:szCs w:val="32"/>
        </w:rPr>
        <w:t>，</w:t>
      </w:r>
      <w:r>
        <w:rPr>
          <w:rFonts w:hint="eastAsia" w:ascii="仿宋_GB2312" w:eastAsia="仿宋_GB2312"/>
          <w:color w:val="auto"/>
          <w:spacing w:val="8"/>
          <w:sz w:val="32"/>
          <w:szCs w:val="32"/>
          <w:lang w:eastAsia="zh-CN"/>
        </w:rPr>
        <w:t>工</w:t>
      </w:r>
      <w:r>
        <w:rPr>
          <w:rFonts w:hint="eastAsia" w:ascii="仿宋_GB2312" w:eastAsia="仿宋_GB2312"/>
          <w:color w:val="auto"/>
          <w:spacing w:val="8"/>
          <w:sz w:val="32"/>
          <w:szCs w:val="32"/>
        </w:rPr>
        <w:t>委第</w:t>
      </w:r>
      <w:r>
        <w:rPr>
          <w:rFonts w:hint="eastAsia" w:ascii="仿宋_GB2312" w:eastAsia="仿宋_GB2312"/>
          <w:color w:val="auto"/>
          <w:spacing w:val="8"/>
          <w:sz w:val="32"/>
          <w:szCs w:val="32"/>
          <w:lang w:eastAsia="zh-CN"/>
        </w:rPr>
        <w:t>一</w:t>
      </w:r>
      <w:r>
        <w:rPr>
          <w:rFonts w:hint="eastAsia" w:ascii="仿宋_GB2312" w:eastAsia="仿宋_GB2312"/>
          <w:color w:val="auto"/>
          <w:spacing w:val="8"/>
          <w:sz w:val="32"/>
          <w:szCs w:val="32"/>
        </w:rPr>
        <w:t>巡察组对</w:t>
      </w:r>
      <w:r>
        <w:rPr>
          <w:rFonts w:hint="eastAsia" w:ascii="仿宋_GB2312" w:eastAsia="仿宋_GB2312"/>
          <w:color w:val="auto"/>
          <w:spacing w:val="8"/>
          <w:sz w:val="32"/>
          <w:szCs w:val="32"/>
          <w:lang w:val="en-US" w:eastAsia="zh-CN"/>
        </w:rPr>
        <w:t>黄河道街道党工委</w:t>
      </w:r>
      <w:r>
        <w:rPr>
          <w:rFonts w:hint="eastAsia" w:ascii="仿宋_GB2312" w:eastAsia="仿宋_GB2312"/>
          <w:color w:val="auto"/>
          <w:spacing w:val="8"/>
          <w:sz w:val="32"/>
          <w:szCs w:val="32"/>
        </w:rPr>
        <w:t>进行了巡察。</w:t>
      </w:r>
      <w:r>
        <w:rPr>
          <w:rFonts w:hint="eastAsia" w:ascii="Times New Roman" w:hAnsi="Times New Roman" w:eastAsia="仿宋_GB2312"/>
          <w:b w:val="0"/>
          <w:bCs w:val="0"/>
          <w:color w:val="auto"/>
          <w:sz w:val="32"/>
          <w:szCs w:val="32"/>
          <w:lang w:val="en-US" w:eastAsia="zh-CN"/>
        </w:rPr>
        <w:t>12</w:t>
      </w:r>
      <w:r>
        <w:rPr>
          <w:rFonts w:hint="eastAsia" w:ascii="仿宋_GB2312" w:eastAsia="仿宋_GB2312"/>
          <w:color w:val="auto"/>
          <w:spacing w:val="8"/>
          <w:sz w:val="32"/>
          <w:szCs w:val="32"/>
        </w:rPr>
        <w:t>月</w:t>
      </w:r>
      <w:r>
        <w:rPr>
          <w:rFonts w:hint="eastAsia" w:ascii="Times New Roman" w:hAnsi="Times New Roman" w:eastAsia="仿宋_GB2312"/>
          <w:b w:val="0"/>
          <w:bCs w:val="0"/>
          <w:color w:val="auto"/>
          <w:sz w:val="32"/>
          <w:szCs w:val="32"/>
          <w:lang w:val="en-US" w:eastAsia="zh-CN"/>
        </w:rPr>
        <w:t>19</w:t>
      </w:r>
      <w:r>
        <w:rPr>
          <w:rFonts w:hint="eastAsia" w:ascii="仿宋_GB2312" w:eastAsia="仿宋_GB2312"/>
          <w:color w:val="auto"/>
          <w:spacing w:val="8"/>
          <w:sz w:val="32"/>
          <w:szCs w:val="32"/>
        </w:rPr>
        <w:t>日反馈了巡察意见。按照巡察工作有关要求，现将巡察整改进展情况予以公布。</w:t>
      </w:r>
    </w:p>
    <w:p w14:paraId="1750B640">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eastAsia="黑体" w:cs="黑体"/>
          <w:color w:val="auto"/>
          <w:spacing w:val="8"/>
          <w:sz w:val="32"/>
          <w:szCs w:val="32"/>
        </w:rPr>
      </w:pPr>
      <w:r>
        <w:rPr>
          <w:rFonts w:hint="eastAsia" w:ascii="黑体" w:hAnsi="黑体" w:eastAsia="黑体"/>
          <w:color w:val="auto"/>
          <w:spacing w:val="8"/>
          <w:sz w:val="32"/>
          <w:szCs w:val="32"/>
        </w:rPr>
        <w:t>一、</w:t>
      </w:r>
      <w:r>
        <w:rPr>
          <w:rFonts w:hint="eastAsia" w:ascii="黑体" w:eastAsia="黑体" w:cs="黑体"/>
          <w:color w:val="auto"/>
          <w:spacing w:val="8"/>
          <w:sz w:val="32"/>
          <w:szCs w:val="32"/>
          <w:lang w:val="en-US" w:eastAsia="zh-CN"/>
        </w:rPr>
        <w:t>提高站位、强化领导，切实</w:t>
      </w:r>
      <w:r>
        <w:rPr>
          <w:rFonts w:hint="eastAsia" w:ascii="黑体" w:eastAsia="黑体" w:cs="黑体"/>
          <w:color w:val="auto"/>
          <w:spacing w:val="8"/>
          <w:sz w:val="32"/>
          <w:szCs w:val="32"/>
        </w:rPr>
        <w:t>把整改落实作为一项重要政治任务来抓</w:t>
      </w:r>
    </w:p>
    <w:p w14:paraId="658B2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pacing w:val="-6"/>
          <w:sz w:val="32"/>
          <w:szCs w:val="32"/>
        </w:rPr>
      </w:pPr>
      <w:r>
        <w:rPr>
          <w:rFonts w:hint="eastAsia" w:ascii="楷体_GB2312" w:hAnsi="仿宋" w:eastAsia="楷体_GB2312"/>
          <w:b w:val="0"/>
          <w:bCs/>
          <w:color w:val="auto"/>
          <w:sz w:val="32"/>
          <w:szCs w:val="32"/>
        </w:rPr>
        <w:t>（一）</w:t>
      </w:r>
      <w:r>
        <w:rPr>
          <w:rFonts w:hint="eastAsia" w:ascii="楷体_GB2312" w:hAnsi="微软雅黑" w:eastAsia="楷体_GB2312"/>
          <w:b w:val="0"/>
          <w:bCs/>
          <w:color w:val="auto"/>
          <w:sz w:val="32"/>
          <w:szCs w:val="32"/>
        </w:rPr>
        <w:t>加强组织领导，层层压实责任。</w:t>
      </w:r>
      <w:r>
        <w:rPr>
          <w:rFonts w:hint="eastAsia" w:ascii="仿宋_GB2312" w:hAnsi="仿宋_GB2312" w:eastAsia="仿宋_GB2312" w:cs="仿宋_GB2312"/>
          <w:b w:val="0"/>
          <w:bCs/>
          <w:color w:val="auto"/>
          <w:sz w:val="32"/>
          <w:szCs w:val="32"/>
        </w:rPr>
        <w:t>对于</w:t>
      </w:r>
      <w:r>
        <w:rPr>
          <w:rFonts w:hint="eastAsia" w:ascii="仿宋_GB2312" w:hAnsi="仿宋_GB2312" w:eastAsia="仿宋_GB2312" w:cs="仿宋_GB2312"/>
          <w:b w:val="0"/>
          <w:bCs/>
          <w:color w:val="auto"/>
          <w:sz w:val="32"/>
          <w:szCs w:val="32"/>
          <w:lang w:val="en-US" w:eastAsia="zh-CN"/>
        </w:rPr>
        <w:t>工委</w:t>
      </w:r>
      <w:r>
        <w:rPr>
          <w:rFonts w:hint="eastAsia" w:ascii="仿宋_GB2312" w:hAnsi="仿宋_GB2312" w:eastAsia="仿宋_GB2312" w:cs="仿宋_GB2312"/>
          <w:b w:val="0"/>
          <w:bCs/>
          <w:color w:val="auto"/>
          <w:sz w:val="32"/>
          <w:szCs w:val="32"/>
        </w:rPr>
        <w:t>巡察组反馈的意见，</w:t>
      </w:r>
      <w:r>
        <w:rPr>
          <w:rFonts w:hint="eastAsia" w:ascii="仿宋_GB2312" w:hAnsi="仿宋_GB2312" w:eastAsia="仿宋_GB2312" w:cs="仿宋_GB2312"/>
          <w:b w:val="0"/>
          <w:bCs/>
          <w:color w:val="auto"/>
          <w:sz w:val="32"/>
          <w:szCs w:val="32"/>
          <w:lang w:val="en-US" w:eastAsia="zh-CN"/>
        </w:rPr>
        <w:t>黄河道街道党工委</w:t>
      </w:r>
      <w:r>
        <w:rPr>
          <w:rFonts w:hint="eastAsia" w:ascii="仿宋_GB2312" w:hAnsi="仿宋_GB2312" w:eastAsia="仿宋_GB2312" w:cs="仿宋_GB2312"/>
          <w:b w:val="0"/>
          <w:bCs/>
          <w:color w:val="auto"/>
          <w:sz w:val="32"/>
          <w:szCs w:val="32"/>
        </w:rPr>
        <w:t>高度重视，照单全收，将整改工作作为一项严肃的政治任务来抓。为确保整改工作取得实效，</w:t>
      </w:r>
      <w:r>
        <w:rPr>
          <w:rFonts w:hint="eastAsia" w:ascii="仿宋_GB2312" w:hAnsi="仿宋_GB2312" w:eastAsia="仿宋_GB2312" w:cs="仿宋_GB2312"/>
          <w:color w:val="auto"/>
          <w:sz w:val="32"/>
          <w:szCs w:val="32"/>
        </w:rPr>
        <w:t>成立由</w:t>
      </w:r>
      <w:r>
        <w:rPr>
          <w:rFonts w:hint="eastAsia" w:ascii="仿宋_GB2312" w:hAnsi="仿宋_GB2312" w:eastAsia="仿宋_GB2312" w:cs="仿宋_GB2312"/>
          <w:color w:val="auto"/>
          <w:sz w:val="32"/>
          <w:szCs w:val="32"/>
          <w:lang w:val="en-US" w:eastAsia="zh-CN"/>
        </w:rPr>
        <w:t>街道党工委书记</w:t>
      </w:r>
      <w:r>
        <w:rPr>
          <w:rFonts w:hint="eastAsia" w:ascii="仿宋_GB2312" w:hAnsi="仿宋_GB2312" w:eastAsia="仿宋_GB2312" w:cs="仿宋_GB2312"/>
          <w:color w:val="auto"/>
          <w:sz w:val="32"/>
          <w:szCs w:val="32"/>
        </w:rPr>
        <w:t>任组长，其他班子成员任副组长的巡察整</w:t>
      </w:r>
      <w:r>
        <w:rPr>
          <w:rFonts w:hint="eastAsia" w:ascii="仿宋_GB2312" w:eastAsia="仿宋_GB2312"/>
          <w:color w:val="auto"/>
          <w:sz w:val="32"/>
          <w:szCs w:val="32"/>
        </w:rPr>
        <w:t>改工作领导小组。</w:t>
      </w:r>
      <w:r>
        <w:rPr>
          <w:rFonts w:hint="eastAsia" w:ascii="仿宋_GB2312" w:eastAsia="仿宋_GB2312"/>
          <w:color w:val="auto"/>
          <w:sz w:val="32"/>
          <w:szCs w:val="32"/>
          <w:lang w:val="en-US" w:eastAsia="zh-CN"/>
        </w:rPr>
        <w:t>街道党工委先后召开4次党工委会议，专题研究《工委第一巡察组反馈意见的整改落实工作方案》，</w:t>
      </w:r>
      <w:r>
        <w:rPr>
          <w:rFonts w:hint="eastAsia" w:ascii="仿宋_GB2312" w:hAnsi="仿宋_GB2312" w:eastAsia="仿宋_GB2312" w:cs="仿宋_GB2312"/>
          <w:color w:val="auto"/>
          <w:sz w:val="32"/>
          <w:szCs w:val="32"/>
          <w:lang w:val="en-US" w:eastAsia="zh-CN"/>
        </w:rPr>
        <w:t>并对巡察发现的问题</w:t>
      </w:r>
      <w:r>
        <w:rPr>
          <w:rFonts w:ascii="仿宋_GB2312" w:hAnsi="仿宋_GB2312" w:eastAsia="仿宋_GB2312" w:cs="仿宋_GB2312"/>
          <w:color w:val="auto"/>
          <w:sz w:val="32"/>
          <w:szCs w:val="32"/>
        </w:rPr>
        <w:t>进一步明确</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val="en-US" w:eastAsia="zh-CN"/>
        </w:rPr>
        <w:t>领导</w:t>
      </w:r>
      <w:r>
        <w:rPr>
          <w:rFonts w:ascii="仿宋_GB2312" w:hAnsi="仿宋_GB2312" w:eastAsia="仿宋_GB2312" w:cs="仿宋_GB2312"/>
          <w:color w:val="auto"/>
          <w:sz w:val="32"/>
          <w:szCs w:val="32"/>
        </w:rPr>
        <w:t>、责任</w:t>
      </w:r>
      <w:r>
        <w:rPr>
          <w:rFonts w:hint="eastAsia" w:ascii="仿宋_GB2312" w:hAnsi="仿宋_GB2312" w:eastAsia="仿宋_GB2312" w:cs="仿宋_GB2312"/>
          <w:color w:val="auto"/>
          <w:sz w:val="32"/>
          <w:szCs w:val="32"/>
          <w:lang w:val="en-US" w:eastAsia="zh-CN"/>
        </w:rPr>
        <w:t>科室</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责任人</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完成时限，做到了</w:t>
      </w:r>
      <w:r>
        <w:rPr>
          <w:rFonts w:hint="eastAsia" w:ascii="仿宋_GB2312" w:hAnsi="仿宋_GB2312" w:eastAsia="仿宋_GB2312" w:cs="仿宋_GB2312"/>
          <w:color w:val="auto"/>
          <w:sz w:val="32"/>
          <w:szCs w:val="32"/>
        </w:rPr>
        <w:t>目标清</w:t>
      </w:r>
      <w:r>
        <w:rPr>
          <w:rFonts w:ascii="仿宋_GB2312" w:hAnsi="仿宋_GB2312" w:eastAsia="仿宋_GB2312" w:cs="仿宋_GB2312"/>
          <w:color w:val="auto"/>
          <w:sz w:val="32"/>
          <w:szCs w:val="32"/>
        </w:rPr>
        <w:t>、责任明。</w:t>
      </w:r>
      <w:r>
        <w:rPr>
          <w:rFonts w:hint="eastAsia" w:ascii="仿宋_GB2312" w:hAnsi="仿宋_GB2312" w:eastAsia="仿宋_GB2312" w:cs="仿宋_GB2312"/>
          <w:color w:val="auto"/>
          <w:sz w:val="32"/>
          <w:szCs w:val="32"/>
          <w:lang w:val="en-US" w:eastAsia="zh-CN"/>
        </w:rPr>
        <w:t>街道上下</w:t>
      </w:r>
      <w:r>
        <w:rPr>
          <w:rFonts w:hint="eastAsia" w:ascii="仿宋_GB2312" w:hAnsi="仿宋_GB2312" w:eastAsia="仿宋_GB2312" w:cs="仿宋_GB2312"/>
          <w:color w:val="auto"/>
          <w:sz w:val="32"/>
          <w:szCs w:val="32"/>
        </w:rPr>
        <w:t>形成了克服通常观念、一般做法、全力做好问题</w:t>
      </w:r>
      <w:r>
        <w:rPr>
          <w:rFonts w:ascii="仿宋_GB2312" w:hAnsi="仿宋_GB2312" w:eastAsia="仿宋_GB2312" w:cs="仿宋_GB2312"/>
          <w:color w:val="auto"/>
          <w:sz w:val="32"/>
          <w:szCs w:val="32"/>
        </w:rPr>
        <w:t>整改工作</w:t>
      </w:r>
      <w:r>
        <w:rPr>
          <w:rFonts w:hint="eastAsia" w:ascii="仿宋_GB2312" w:hAnsi="仿宋_GB2312" w:eastAsia="仿宋_GB2312" w:cs="仿宋_GB2312"/>
          <w:color w:val="auto"/>
          <w:sz w:val="32"/>
          <w:szCs w:val="32"/>
        </w:rPr>
        <w:t>的高度共识，各项工作</w:t>
      </w:r>
      <w:r>
        <w:rPr>
          <w:rFonts w:ascii="仿宋_GB2312" w:hAnsi="仿宋_GB2312" w:eastAsia="仿宋_GB2312" w:cs="仿宋_GB2312"/>
          <w:color w:val="auto"/>
          <w:sz w:val="32"/>
          <w:szCs w:val="32"/>
        </w:rPr>
        <w:t>迅速打开</w:t>
      </w:r>
      <w:r>
        <w:rPr>
          <w:rFonts w:hint="eastAsia" w:ascii="仿宋_GB2312" w:hAnsi="仿宋_GB2312" w:eastAsia="仿宋_GB2312" w:cs="仿宋_GB2312"/>
          <w:color w:val="auto"/>
          <w:sz w:val="32"/>
          <w:szCs w:val="32"/>
        </w:rPr>
        <w:t>局面</w:t>
      </w:r>
      <w:r>
        <w:rPr>
          <w:rFonts w:ascii="仿宋_GB2312" w:hAnsi="仿宋_GB2312" w:eastAsia="仿宋_GB2312" w:cs="仿宋_GB2312"/>
          <w:color w:val="auto"/>
          <w:sz w:val="32"/>
          <w:szCs w:val="32"/>
        </w:rPr>
        <w:t>。</w:t>
      </w:r>
    </w:p>
    <w:p w14:paraId="2EFA59BC">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pacing w:val="-6"/>
          <w:sz w:val="32"/>
          <w:szCs w:val="32"/>
        </w:rPr>
      </w:pPr>
      <w:r>
        <w:rPr>
          <w:rFonts w:hint="eastAsia" w:ascii="楷体" w:hAnsi="楷体" w:eastAsia="楷体" w:cs="楷体"/>
          <w:b w:val="0"/>
          <w:bCs w:val="0"/>
          <w:color w:val="auto"/>
          <w:spacing w:val="8"/>
          <w:sz w:val="32"/>
          <w:szCs w:val="32"/>
          <w:lang w:eastAsia="zh-CN"/>
        </w:rPr>
        <w:t>（</w:t>
      </w:r>
      <w:r>
        <w:rPr>
          <w:rFonts w:hint="eastAsia" w:ascii="楷体" w:hAnsi="楷体" w:eastAsia="楷体" w:cs="楷体"/>
          <w:b w:val="0"/>
          <w:bCs w:val="0"/>
          <w:color w:val="auto"/>
          <w:spacing w:val="8"/>
          <w:sz w:val="32"/>
          <w:szCs w:val="32"/>
          <w:lang w:val="en-US" w:eastAsia="zh-CN"/>
        </w:rPr>
        <w:t>二</w:t>
      </w:r>
      <w:r>
        <w:rPr>
          <w:rFonts w:hint="eastAsia" w:ascii="楷体" w:hAnsi="楷体" w:eastAsia="楷体" w:cs="楷体"/>
          <w:b w:val="0"/>
          <w:bCs w:val="0"/>
          <w:color w:val="auto"/>
          <w:spacing w:val="8"/>
          <w:sz w:val="32"/>
          <w:szCs w:val="32"/>
          <w:lang w:eastAsia="zh-CN"/>
        </w:rPr>
        <w:t>）</w:t>
      </w:r>
      <w:r>
        <w:rPr>
          <w:rFonts w:hint="eastAsia" w:ascii="楷体" w:hAnsi="楷体" w:eastAsia="楷体" w:cs="楷体"/>
          <w:b w:val="0"/>
          <w:bCs w:val="0"/>
          <w:color w:val="auto"/>
          <w:sz w:val="32"/>
          <w:szCs w:val="32"/>
        </w:rPr>
        <w:t>坚持边整边改，突出整改效果。</w:t>
      </w:r>
      <w:r>
        <w:rPr>
          <w:rFonts w:hint="eastAsia" w:ascii="仿宋_GB2312" w:hAnsi="仿宋_GB2312" w:eastAsia="仿宋_GB2312" w:cs="仿宋_GB2312"/>
          <w:color w:val="auto"/>
          <w:sz w:val="32"/>
          <w:szCs w:val="32"/>
          <w:lang w:val="en-US" w:eastAsia="zh-CN"/>
        </w:rPr>
        <w:t>黄河道街道党工委</w:t>
      </w:r>
      <w:r>
        <w:rPr>
          <w:rFonts w:hint="eastAsia" w:ascii="仿宋_GB2312" w:hAnsi="仿宋_GB2312" w:eastAsia="仿宋_GB2312" w:cs="仿宋_GB2312"/>
          <w:color w:val="auto"/>
          <w:spacing w:val="-6"/>
          <w:sz w:val="32"/>
          <w:szCs w:val="32"/>
        </w:rPr>
        <w:t>从问题最突出、矛盾最集中的地方入手，紧紧抓住主要问题和问题的主要方面，以强化制度建设、持续转变干部作风和完善机制体制为重点，通过出台</w:t>
      </w:r>
      <w:r>
        <w:rPr>
          <w:rFonts w:hint="eastAsia" w:ascii="仿宋_GB2312" w:hAnsi="仿宋_GB2312" w:eastAsia="仿宋_GB2312" w:cs="仿宋_GB2312"/>
          <w:color w:val="auto"/>
          <w:spacing w:val="-6"/>
          <w:sz w:val="32"/>
          <w:szCs w:val="32"/>
          <w:lang w:val="en-US" w:eastAsia="zh-CN"/>
        </w:rPr>
        <w:t>各类规章制度</w:t>
      </w:r>
      <w:r>
        <w:rPr>
          <w:rFonts w:hint="eastAsia" w:ascii="仿宋_GB2312" w:hAnsi="仿宋_GB2312" w:eastAsia="仿宋_GB2312" w:cs="仿宋_GB2312"/>
          <w:color w:val="auto"/>
          <w:spacing w:val="-6"/>
          <w:sz w:val="32"/>
          <w:szCs w:val="32"/>
        </w:rPr>
        <w:t>、细化工作流程等方式，研究制定、组织实施有针对性的整改措施，力争做到能解决的立即解决，即知即改、立行立改。对于一些短时间内无法有效解决的问题，逐一落实整改责任</w:t>
      </w:r>
      <w:r>
        <w:rPr>
          <w:rFonts w:hint="eastAsia" w:ascii="仿宋_GB2312" w:hAnsi="仿宋_GB2312" w:eastAsia="仿宋_GB2312" w:cs="仿宋_GB2312"/>
          <w:color w:val="auto"/>
          <w:spacing w:val="-6"/>
          <w:sz w:val="32"/>
          <w:szCs w:val="32"/>
          <w:lang w:val="en-US" w:eastAsia="zh-CN"/>
        </w:rPr>
        <w:t>人</w:t>
      </w:r>
      <w:r>
        <w:rPr>
          <w:rFonts w:hint="eastAsia" w:ascii="仿宋_GB2312" w:hAnsi="仿宋_GB2312" w:eastAsia="仿宋_GB2312" w:cs="仿宋_GB2312"/>
          <w:color w:val="auto"/>
          <w:spacing w:val="-6"/>
          <w:sz w:val="32"/>
          <w:szCs w:val="32"/>
        </w:rPr>
        <w:t>，明确整改时限，以完成时限倒逼进度，确保问题彻底整改到位。同时，加大督导检查力度，定期对</w:t>
      </w:r>
      <w:r>
        <w:rPr>
          <w:rFonts w:hint="eastAsia" w:ascii="仿宋_GB2312" w:hAnsi="仿宋_GB2312" w:eastAsia="仿宋_GB2312" w:cs="仿宋_GB2312"/>
          <w:color w:val="auto"/>
          <w:spacing w:val="-6"/>
          <w:sz w:val="32"/>
          <w:szCs w:val="32"/>
          <w:lang w:val="en-US" w:eastAsia="zh-CN"/>
        </w:rPr>
        <w:t>各科室</w:t>
      </w:r>
      <w:r>
        <w:rPr>
          <w:rFonts w:hint="eastAsia" w:ascii="仿宋_GB2312" w:hAnsi="仿宋_GB2312" w:eastAsia="仿宋_GB2312" w:cs="仿宋_GB2312"/>
          <w:color w:val="auto"/>
          <w:spacing w:val="-6"/>
          <w:sz w:val="32"/>
          <w:szCs w:val="32"/>
        </w:rPr>
        <w:t>整改落实情况进行督导检查，保证了整改工作按计划、依时序、保质量落实到位。</w:t>
      </w:r>
    </w:p>
    <w:p w14:paraId="4B5B9A8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16"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pacing w:val="-6"/>
          <w:sz w:val="32"/>
          <w:szCs w:val="32"/>
          <w:lang w:eastAsia="zh-CN"/>
        </w:rPr>
        <w:t>（</w:t>
      </w:r>
      <w:r>
        <w:rPr>
          <w:rFonts w:hint="eastAsia" w:ascii="楷体" w:hAnsi="楷体" w:eastAsia="楷体" w:cs="楷体"/>
          <w:color w:val="auto"/>
          <w:spacing w:val="-6"/>
          <w:sz w:val="32"/>
          <w:szCs w:val="32"/>
          <w:lang w:val="en-US" w:eastAsia="zh-CN"/>
        </w:rPr>
        <w:t>三</w:t>
      </w:r>
      <w:r>
        <w:rPr>
          <w:rFonts w:hint="eastAsia" w:ascii="楷体" w:hAnsi="楷体" w:eastAsia="楷体" w:cs="楷体"/>
          <w:color w:val="auto"/>
          <w:spacing w:val="-6"/>
          <w:sz w:val="32"/>
          <w:szCs w:val="32"/>
          <w:lang w:eastAsia="zh-CN"/>
        </w:rPr>
        <w:t>）</w:t>
      </w:r>
      <w:r>
        <w:rPr>
          <w:rFonts w:hint="eastAsia" w:ascii="楷体" w:hAnsi="楷体" w:eastAsia="楷体" w:cs="楷体"/>
          <w:color w:val="auto"/>
          <w:spacing w:val="-6"/>
          <w:sz w:val="32"/>
          <w:szCs w:val="32"/>
          <w:lang w:val="en-US" w:eastAsia="zh-CN"/>
        </w:rPr>
        <w:t>强化建章立制</w:t>
      </w:r>
      <w:r>
        <w:rPr>
          <w:rFonts w:hint="eastAsia" w:ascii="楷体" w:hAnsi="楷体" w:eastAsia="楷体" w:cs="楷体"/>
          <w:color w:val="auto"/>
          <w:spacing w:val="-6"/>
          <w:sz w:val="32"/>
          <w:szCs w:val="32"/>
          <w:lang w:eastAsia="zh-CN"/>
        </w:rPr>
        <w:t>，</w:t>
      </w:r>
      <w:r>
        <w:rPr>
          <w:rFonts w:hint="eastAsia" w:ascii="楷体" w:hAnsi="楷体" w:eastAsia="楷体" w:cs="楷体"/>
          <w:color w:val="auto"/>
          <w:spacing w:val="-6"/>
          <w:sz w:val="32"/>
          <w:szCs w:val="32"/>
          <w:lang w:val="en-US" w:eastAsia="zh-CN"/>
        </w:rPr>
        <w:t>巩固成果运用。</w:t>
      </w:r>
      <w:r>
        <w:rPr>
          <w:rFonts w:hint="eastAsia" w:ascii="仿宋_GB2312" w:hAnsi="仿宋_GB2312" w:eastAsia="仿宋_GB2312" w:cs="仿宋_GB2312"/>
          <w:color w:val="auto"/>
          <w:spacing w:val="-6"/>
          <w:sz w:val="32"/>
          <w:szCs w:val="32"/>
          <w:lang w:val="en-US" w:eastAsia="zh-CN"/>
        </w:rPr>
        <w:t>此次工委对黄河道街道党工委</w:t>
      </w:r>
      <w:r>
        <w:rPr>
          <w:rFonts w:hint="eastAsia" w:ascii="仿宋_GB2312" w:hAnsi="仿宋_GB2312" w:eastAsia="仿宋_GB2312" w:cs="仿宋_GB2312"/>
          <w:color w:val="auto"/>
          <w:sz w:val="32"/>
          <w:szCs w:val="32"/>
        </w:rPr>
        <w:t>开展巡察工作，是对我们工作的一次“政治体检”和“综合会诊”，</w:t>
      </w:r>
      <w:r>
        <w:rPr>
          <w:rFonts w:hint="eastAsia" w:ascii="仿宋_GB2312" w:hAnsi="仿宋_GB2312" w:eastAsia="仿宋_GB2312" w:cs="仿宋_GB2312"/>
          <w:color w:val="auto"/>
          <w:sz w:val="32"/>
          <w:szCs w:val="32"/>
          <w:lang w:val="en-US" w:eastAsia="zh-CN"/>
        </w:rPr>
        <w:t>我们始终坚持</w:t>
      </w:r>
      <w:r>
        <w:rPr>
          <w:rFonts w:hint="eastAsia" w:ascii="仿宋_GB2312" w:hAnsi="仿宋_GB2312" w:eastAsia="仿宋_GB2312" w:cs="仿宋_GB2312"/>
          <w:color w:val="auto"/>
          <w:sz w:val="32"/>
          <w:szCs w:val="32"/>
        </w:rPr>
        <w:t>要把制度建设贯穿巡察整改全过程，立足街道工作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全局谋划一批管长远、治根本的制度，坚决用制度管权管人管事，不断提升各项工作的科学化、规范化、制度化水平。</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rPr>
        <w:t>不断提高领导班子和党员干部的凝聚力和战斗力，以最高的标准、最严的要求、最实的作风、最硬的措施，扎扎实实推进巡察整改工作，真正把巡察工作的成果运用到强化提升街道基层社会治理工作上来，使街道各项工作跨台阶、上水平。</w:t>
      </w:r>
    </w:p>
    <w:p w14:paraId="11B0AF8E">
      <w:pPr>
        <w:spacing w:line="580" w:lineRule="exact"/>
        <w:ind w:firstLine="658" w:firstLineChars="196"/>
        <w:rPr>
          <w:rFonts w:hint="eastAsia" w:ascii="黑体" w:hAnsi="黑体" w:eastAsia="黑体"/>
          <w:color w:val="auto"/>
          <w:spacing w:val="8"/>
          <w:sz w:val="32"/>
          <w:szCs w:val="32"/>
        </w:rPr>
      </w:pPr>
      <w:r>
        <w:rPr>
          <w:rFonts w:hint="eastAsia" w:ascii="黑体" w:hAnsi="黑体" w:eastAsia="黑体"/>
          <w:color w:val="auto"/>
          <w:spacing w:val="8"/>
          <w:sz w:val="32"/>
          <w:szCs w:val="32"/>
        </w:rPr>
        <w:t>二、整改落实的成效</w:t>
      </w:r>
    </w:p>
    <w:p w14:paraId="668C6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8"/>
          <w:sz w:val="32"/>
          <w:szCs w:val="32"/>
          <w:lang w:val="en-US" w:eastAsia="zh-CN"/>
        </w:rPr>
      </w:pPr>
      <w:r>
        <w:rPr>
          <w:rFonts w:hint="eastAsia" w:ascii="Times New Roman" w:hAnsi="Times New Roman" w:eastAsia="仿宋_GB2312"/>
          <w:b w:val="0"/>
          <w:bCs w:val="0"/>
          <w:color w:val="auto"/>
          <w:sz w:val="32"/>
          <w:szCs w:val="32"/>
        </w:rPr>
        <w:t>此次巡察整改任务共分为</w:t>
      </w:r>
      <w:r>
        <w:rPr>
          <w:rFonts w:hint="eastAsia" w:ascii="Times New Roman" w:hAnsi="Times New Roman" w:eastAsia="仿宋_GB2312"/>
          <w:b w:val="0"/>
          <w:bCs w:val="0"/>
          <w:color w:val="auto"/>
          <w:sz w:val="32"/>
          <w:szCs w:val="32"/>
          <w:lang w:val="en-US" w:eastAsia="zh-CN"/>
        </w:rPr>
        <w:t>3</w:t>
      </w:r>
      <w:r>
        <w:rPr>
          <w:rFonts w:hint="eastAsia" w:ascii="Times New Roman" w:hAnsi="Times New Roman" w:eastAsia="仿宋_GB2312"/>
          <w:b w:val="0"/>
          <w:bCs w:val="0"/>
          <w:color w:val="auto"/>
          <w:sz w:val="32"/>
          <w:szCs w:val="32"/>
        </w:rPr>
        <w:t>类，涉及</w:t>
      </w:r>
      <w:r>
        <w:rPr>
          <w:rFonts w:hint="eastAsia" w:ascii="Times New Roman" w:hAnsi="Times New Roman" w:eastAsia="仿宋_GB2312"/>
          <w:b w:val="0"/>
          <w:bCs w:val="0"/>
          <w:color w:val="auto"/>
          <w:sz w:val="32"/>
          <w:szCs w:val="32"/>
          <w:lang w:val="en-US" w:eastAsia="zh-CN"/>
        </w:rPr>
        <w:t>10</w:t>
      </w:r>
      <w:r>
        <w:rPr>
          <w:rFonts w:hint="eastAsia" w:ascii="Times New Roman" w:hAnsi="Times New Roman" w:eastAsia="仿宋_GB2312"/>
          <w:b w:val="0"/>
          <w:bCs w:val="0"/>
          <w:color w:val="auto"/>
          <w:sz w:val="32"/>
          <w:szCs w:val="32"/>
        </w:rPr>
        <w:t>个问题</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lang w:val="en-US" w:eastAsia="zh-CN"/>
        </w:rPr>
        <w:t>29个具体问题</w:t>
      </w:r>
      <w:r>
        <w:rPr>
          <w:rFonts w:hint="eastAsia" w:ascii="Times New Roman" w:hAnsi="Times New Roman" w:eastAsia="仿宋_GB2312"/>
          <w:b w:val="0"/>
          <w:bCs w:val="0"/>
          <w:color w:val="auto"/>
          <w:sz w:val="32"/>
          <w:szCs w:val="32"/>
        </w:rPr>
        <w:t>。其中，关于贯彻落实党的理论路线方针政策以及党中央和省委市委部署要求情况方面</w:t>
      </w:r>
      <w:r>
        <w:rPr>
          <w:rFonts w:hint="eastAsia" w:ascii="Times New Roman" w:hAnsi="Times New Roman" w:eastAsia="仿宋_GB2312"/>
          <w:b w:val="0"/>
          <w:bCs w:val="0"/>
          <w:color w:val="auto"/>
          <w:sz w:val="32"/>
          <w:szCs w:val="32"/>
          <w:lang w:val="en-US" w:eastAsia="zh-CN"/>
        </w:rPr>
        <w:t>4</w:t>
      </w:r>
      <w:r>
        <w:rPr>
          <w:rFonts w:hint="eastAsia" w:ascii="Times New Roman" w:hAnsi="Times New Roman" w:eastAsia="仿宋_GB2312"/>
          <w:b w:val="0"/>
          <w:bCs w:val="0"/>
          <w:color w:val="auto"/>
          <w:sz w:val="32"/>
          <w:szCs w:val="32"/>
        </w:rPr>
        <w:t>个问题</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lang w:val="en-US" w:eastAsia="zh-CN"/>
        </w:rPr>
        <w:t>11个具体问题</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关于党组（党委）贯彻落实全面从严</w:t>
      </w:r>
      <w:r>
        <w:rPr>
          <w:rFonts w:hint="eastAsia" w:ascii="仿宋_GB2312" w:hAnsi="仿宋_GB2312" w:eastAsia="仿宋_GB2312" w:cs="仿宋_GB2312"/>
          <w:b w:val="0"/>
          <w:bCs w:val="0"/>
          <w:color w:val="auto"/>
          <w:sz w:val="32"/>
          <w:szCs w:val="32"/>
        </w:rPr>
        <w:t>治党战略部署，纠治群众身边不正之风和腐败问题方面</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个问题</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9个具体问题；</w:t>
      </w:r>
      <w:r>
        <w:rPr>
          <w:rFonts w:hint="eastAsia" w:ascii="仿宋_GB2312" w:hAnsi="仿宋_GB2312" w:eastAsia="仿宋_GB2312" w:cs="仿宋_GB2312"/>
          <w:b w:val="0"/>
          <w:bCs w:val="0"/>
          <w:color w:val="auto"/>
          <w:sz w:val="32"/>
          <w:szCs w:val="32"/>
        </w:rPr>
        <w:t>关于贯彻落实新时代党的组织路线情况方面</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个问题</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9个具体问题</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截至目前，</w:t>
      </w:r>
      <w:r>
        <w:rPr>
          <w:rFonts w:hint="eastAsia" w:ascii="仿宋_GB2312" w:hAnsi="仿宋_GB2312" w:eastAsia="仿宋_GB2312" w:cs="仿宋_GB2312"/>
          <w:color w:val="auto"/>
          <w:spacing w:val="8"/>
          <w:sz w:val="32"/>
          <w:szCs w:val="32"/>
        </w:rPr>
        <w:t>针对</w:t>
      </w:r>
      <w:r>
        <w:rPr>
          <w:rFonts w:hint="eastAsia" w:ascii="仿宋_GB2312" w:hAnsi="仿宋_GB2312" w:eastAsia="仿宋_GB2312" w:cs="仿宋_GB2312"/>
          <w:color w:val="auto"/>
          <w:spacing w:val="8"/>
          <w:sz w:val="32"/>
          <w:szCs w:val="32"/>
          <w:lang w:eastAsia="zh-CN"/>
        </w:rPr>
        <w:t>工</w:t>
      </w:r>
      <w:r>
        <w:rPr>
          <w:rFonts w:hint="eastAsia" w:ascii="仿宋_GB2312" w:hAnsi="仿宋_GB2312" w:eastAsia="仿宋_GB2312" w:cs="仿宋_GB2312"/>
          <w:color w:val="auto"/>
          <w:spacing w:val="8"/>
          <w:sz w:val="32"/>
          <w:szCs w:val="32"/>
        </w:rPr>
        <w:t>委巡察组反馈意见梳理出的</w:t>
      </w:r>
      <w:r>
        <w:rPr>
          <w:rFonts w:hint="eastAsia" w:ascii="仿宋_GB2312" w:hAnsi="仿宋_GB2312" w:eastAsia="仿宋_GB2312" w:cs="仿宋_GB2312"/>
          <w:color w:val="auto"/>
          <w:spacing w:val="8"/>
          <w:sz w:val="32"/>
          <w:szCs w:val="32"/>
          <w:lang w:val="en-US" w:eastAsia="zh-CN"/>
        </w:rPr>
        <w:t>29个</w:t>
      </w:r>
      <w:r>
        <w:rPr>
          <w:rFonts w:hint="eastAsia" w:ascii="仿宋_GB2312" w:hAnsi="仿宋_GB2312" w:eastAsia="仿宋_GB2312" w:cs="仿宋_GB2312"/>
          <w:color w:val="auto"/>
          <w:spacing w:val="8"/>
          <w:sz w:val="32"/>
          <w:szCs w:val="32"/>
        </w:rPr>
        <w:t>具体问题，已完成</w:t>
      </w:r>
      <w:r>
        <w:rPr>
          <w:rFonts w:hint="eastAsia" w:ascii="仿宋_GB2312" w:hAnsi="仿宋_GB2312" w:eastAsia="仿宋_GB2312" w:cs="仿宋_GB2312"/>
          <w:color w:val="auto"/>
          <w:spacing w:val="8"/>
          <w:sz w:val="32"/>
          <w:szCs w:val="32"/>
          <w:lang w:val="en-US" w:eastAsia="zh-CN"/>
        </w:rPr>
        <w:t>29</w:t>
      </w:r>
      <w:r>
        <w:rPr>
          <w:rFonts w:hint="eastAsia" w:ascii="仿宋_GB2312" w:hAnsi="仿宋_GB2312" w:eastAsia="仿宋_GB2312" w:cs="仿宋_GB2312"/>
          <w:color w:val="auto"/>
          <w:spacing w:val="8"/>
          <w:sz w:val="32"/>
          <w:szCs w:val="32"/>
        </w:rPr>
        <w:t>个</w:t>
      </w:r>
      <w:r>
        <w:rPr>
          <w:rFonts w:hint="eastAsia" w:ascii="仿宋_GB2312" w:hAnsi="仿宋_GB2312" w:eastAsia="仿宋_GB2312" w:cs="仿宋_GB2312"/>
          <w:b w:val="0"/>
          <w:bCs w:val="0"/>
          <w:color w:val="auto"/>
          <w:sz w:val="32"/>
          <w:szCs w:val="32"/>
          <w:lang w:val="en-US" w:eastAsia="zh-CN"/>
        </w:rPr>
        <w:t>。</w:t>
      </w:r>
    </w:p>
    <w:p w14:paraId="56FF3F0C">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楷体_GB2312"/>
          <w:color w:val="auto"/>
          <w:spacing w:val="8"/>
          <w:sz w:val="32"/>
          <w:szCs w:val="32"/>
        </w:rPr>
      </w:pPr>
      <w:r>
        <w:rPr>
          <w:rFonts w:hint="eastAsia" w:ascii="楷体_GB2312" w:eastAsia="楷体_GB2312" w:cs="仿宋_GB2312"/>
          <w:color w:val="auto"/>
          <w:spacing w:val="8"/>
          <w:sz w:val="32"/>
          <w:szCs w:val="32"/>
        </w:rPr>
        <w:t>（一）</w:t>
      </w:r>
      <w:r>
        <w:rPr>
          <w:rFonts w:hint="eastAsia" w:ascii="Times New Roman" w:hAnsi="Times New Roman" w:eastAsia="楷体_GB2312"/>
          <w:b w:val="0"/>
          <w:bCs w:val="0"/>
          <w:color w:val="auto"/>
          <w:sz w:val="32"/>
          <w:szCs w:val="32"/>
        </w:rPr>
        <w:t>关于贯彻落实党的理论路线方针政策以及党中央和省委市委部署要求情况方面</w:t>
      </w:r>
    </w:p>
    <w:p w14:paraId="3176BA98">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color w:val="auto"/>
          <w:spacing w:val="8"/>
          <w:sz w:val="32"/>
          <w:szCs w:val="32"/>
        </w:rPr>
      </w:pPr>
      <w:r>
        <w:rPr>
          <w:rFonts w:hint="eastAsia" w:ascii="仿宋_GB2312" w:eastAsia="仿宋_GB2312" w:cs="仿宋_GB2312"/>
          <w:b/>
          <w:bCs/>
          <w:color w:val="auto"/>
          <w:spacing w:val="8"/>
          <w:sz w:val="32"/>
          <w:szCs w:val="32"/>
        </w:rPr>
        <w:t>1.关于“</w:t>
      </w:r>
      <w:r>
        <w:rPr>
          <w:rFonts w:hint="eastAsia" w:ascii="Times New Roman" w:hAnsi="Times New Roman" w:eastAsia="仿宋_GB2312"/>
          <w:b/>
          <w:bCs/>
          <w:color w:val="auto"/>
          <w:sz w:val="32"/>
          <w:szCs w:val="32"/>
        </w:rPr>
        <w:t>学习贯彻习近平新时代中国特色社会主义思想和党的二十大精神，加强政治建设，增强“四个意识”、坚定“四个自信”、做到“两个维护”还有不足</w:t>
      </w:r>
      <w:r>
        <w:rPr>
          <w:rFonts w:hint="eastAsia" w:ascii="仿宋_GB2312" w:eastAsia="仿宋_GB2312" w:cs="仿宋_GB2312"/>
          <w:b/>
          <w:bCs/>
          <w:color w:val="auto"/>
          <w:spacing w:val="8"/>
          <w:sz w:val="32"/>
          <w:szCs w:val="32"/>
        </w:rPr>
        <w:t>”问题。</w:t>
      </w:r>
    </w:p>
    <w:p w14:paraId="3B0B4DCF">
      <w:pPr>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eastAsia" w:ascii="方正楷体简体" w:eastAsia="方正楷体简体" w:cs="仿宋_GB2312"/>
          <w:color w:val="auto"/>
          <w:spacing w:val="8"/>
          <w:sz w:val="32"/>
          <w:szCs w:val="32"/>
        </w:rPr>
      </w:pPr>
      <w:r>
        <w:rPr>
          <w:rFonts w:hint="eastAsia" w:ascii="仿宋_GB2312" w:hAnsi="仿宋_GB2312" w:eastAsia="仿宋_GB2312" w:cs="仿宋_GB2312"/>
          <w:color w:val="auto"/>
          <w:spacing w:val="8"/>
          <w:sz w:val="32"/>
          <w:szCs w:val="32"/>
        </w:rPr>
        <w:t>（1）针对“</w:t>
      </w:r>
      <w:r>
        <w:rPr>
          <w:rFonts w:hint="eastAsia" w:ascii="仿宋_GB2312" w:hAnsi="仿宋_GB2312" w:eastAsia="仿宋_GB2312" w:cs="仿宋_GB2312"/>
          <w:b w:val="0"/>
          <w:bCs w:val="0"/>
          <w:color w:val="auto"/>
          <w:sz w:val="32"/>
          <w:szCs w:val="32"/>
        </w:rPr>
        <w:t>落实“四个意识”有差距，看齐意识、争先进位意识不强。在开发区工委2020年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2022年年度考核结果通报中，街道党工委连续三年考核排名靠后；在开发区2022年度河长制考核结果通报中</w:t>
      </w:r>
      <w:r>
        <w:rPr>
          <w:rFonts w:hint="eastAsia" w:ascii="Times New Roman" w:hAnsi="Times New Roman" w:eastAsia="仿宋_GB2312"/>
          <w:b w:val="0"/>
          <w:bCs w:val="0"/>
          <w:color w:val="auto"/>
          <w:sz w:val="32"/>
          <w:szCs w:val="32"/>
        </w:rPr>
        <w:t>，黄河道街道排名在五个乡街中倒数第一</w:t>
      </w:r>
      <w:r>
        <w:rPr>
          <w:rFonts w:hint="eastAsia" w:ascii="仿宋_GB2312" w:eastAsia="仿宋_GB2312"/>
          <w:color w:val="auto"/>
          <w:spacing w:val="8"/>
          <w:sz w:val="32"/>
          <w:szCs w:val="32"/>
        </w:rPr>
        <w:t>”问题</w:t>
      </w:r>
      <w:r>
        <w:rPr>
          <w:rFonts w:hint="eastAsia" w:ascii="Times New Roman" w:hAnsi="Times New Roman" w:eastAsia="仿宋_GB2312"/>
          <w:b w:val="0"/>
          <w:bCs w:val="0"/>
          <w:color w:val="auto"/>
          <w:sz w:val="32"/>
          <w:szCs w:val="32"/>
        </w:rPr>
        <w:t>。</w:t>
      </w:r>
    </w:p>
    <w:p w14:paraId="324D3129">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56874D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highlight w:val="none"/>
          <w:u w:val="none"/>
          <w:lang w:val="en-US" w:eastAsia="zh-CN"/>
        </w:rPr>
        <w:t>一是</w:t>
      </w:r>
      <w:r>
        <w:rPr>
          <w:rFonts w:hint="eastAsia" w:ascii="Times New Roman" w:hAnsi="Times New Roman" w:eastAsia="仿宋_GB2312"/>
          <w:b w:val="0"/>
          <w:bCs w:val="0"/>
          <w:color w:val="auto"/>
          <w:sz w:val="32"/>
          <w:szCs w:val="32"/>
          <w:lang w:val="en-US" w:eastAsia="zh-CN"/>
        </w:rPr>
        <w:t>加强街道班子政治建设。制定《关于加强黄河道街道党工委班子政治建设的实施细则》，从加强组织建设、制度建设、思想建设、纪律建设等方面，强化对政治建设的全过程、全领域、全方位机制建设，2月底前实施。着力锻造政治过硬、领导有力的街道领导班子，确保意志统一、行动统一、步调一致，全面整肃街道政治形象。</w:t>
      </w:r>
    </w:p>
    <w:p w14:paraId="4B80A3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highlight w:val="none"/>
          <w:u w:val="none"/>
          <w:lang w:val="en-US" w:eastAsia="zh-CN"/>
        </w:rPr>
        <w:t>二是</w:t>
      </w:r>
      <w:r>
        <w:rPr>
          <w:rFonts w:hint="eastAsia" w:ascii="Times New Roman" w:hAnsi="Times New Roman" w:eastAsia="仿宋_GB2312"/>
          <w:b w:val="0"/>
          <w:bCs w:val="0"/>
          <w:color w:val="auto"/>
          <w:sz w:val="32"/>
          <w:szCs w:val="32"/>
          <w:lang w:val="en-US" w:eastAsia="zh-CN"/>
        </w:rPr>
        <w:t>建立健全各项规章制度。以制度促管理，加快构建并形成用制度管人管事的良好格局，促进各项工作规范化、制度化。按照“合理完备、实用管用”的原则，谋划制定《黄河道街道人员管理考核方案》等长效管理机制，突出项目化管理、差异化考评、底线思维，充分发挥绩效考核的导向作用，通过有效的激励约束机制，确保3月底前实施，切实转变工作作风，提升工作效能，着力锻造一支作风过硬、务实真干、高效廉洁的干部队伍。</w:t>
      </w:r>
    </w:p>
    <w:p w14:paraId="7A7FB04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highlight w:val="none"/>
          <w:u w:val="none"/>
          <w:lang w:val="en-US" w:eastAsia="zh-CN"/>
        </w:rPr>
        <w:t>三是</w:t>
      </w:r>
      <w:r>
        <w:rPr>
          <w:rFonts w:hint="eastAsia" w:ascii="Times New Roman" w:hAnsi="Times New Roman" w:eastAsia="仿宋_GB2312"/>
          <w:b w:val="0"/>
          <w:bCs w:val="0"/>
          <w:color w:val="auto"/>
          <w:sz w:val="32"/>
          <w:szCs w:val="32"/>
          <w:lang w:val="en-US" w:eastAsia="zh-CN"/>
        </w:rPr>
        <w:t>大力激发干事创业激情。紧紧围绕干部思想作风、工作作风建设，带头解放思想、转变作风、查找问题，以转作风、促团结、强担当、抓落实为出发点和落脚点，坚决打破惯性思维和路径依赖，</w:t>
      </w:r>
      <w:r>
        <w:rPr>
          <w:rFonts w:hint="eastAsia" w:ascii="Times New Roman" w:hAnsi="Times New Roman" w:eastAsia="仿宋_GB2312"/>
          <w:b w:val="0"/>
          <w:bCs w:val="0"/>
          <w:color w:val="auto"/>
          <w:sz w:val="32"/>
          <w:szCs w:val="32"/>
        </w:rPr>
        <w:t>增强争先创优意识</w:t>
      </w:r>
      <w:r>
        <w:rPr>
          <w:rFonts w:hint="eastAsia" w:ascii="Times New Roman" w:hAnsi="Times New Roman" w:eastAsia="仿宋_GB2312"/>
          <w:b w:val="0"/>
          <w:bCs w:val="0"/>
          <w:color w:val="auto"/>
          <w:sz w:val="32"/>
          <w:szCs w:val="32"/>
          <w:lang w:val="en-US" w:eastAsia="zh-CN"/>
        </w:rPr>
        <w:t>，狠抓工作落实，坚持高标准、高质量完成各项任务。</w:t>
      </w:r>
    </w:p>
    <w:p w14:paraId="759A65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eastAsia="仿宋_GB2312"/>
          <w:color w:val="auto"/>
          <w:spacing w:val="8"/>
          <w:sz w:val="32"/>
          <w:szCs w:val="32"/>
        </w:rPr>
      </w:pPr>
      <w:r>
        <w:rPr>
          <w:rFonts w:hint="eastAsia" w:ascii="Times New Roman" w:hAnsi="Times New Roman" w:eastAsia="仿宋_GB2312"/>
          <w:b w:val="0"/>
          <w:bCs w:val="0"/>
          <w:color w:val="auto"/>
          <w:sz w:val="32"/>
          <w:szCs w:val="32"/>
          <w:lang w:val="en-US" w:eastAsia="zh-CN"/>
        </w:rPr>
        <w:t>（2）</w:t>
      </w:r>
      <w:r>
        <w:rPr>
          <w:rFonts w:hint="eastAsia" w:ascii="仿宋_GB2312" w:eastAsia="仿宋_GB2312"/>
          <w:color w:val="auto"/>
          <w:spacing w:val="8"/>
          <w:sz w:val="32"/>
          <w:szCs w:val="32"/>
          <w:lang w:val="en-US" w:eastAsia="zh-CN"/>
        </w:rPr>
        <w:t>针对</w:t>
      </w:r>
      <w:r>
        <w:rPr>
          <w:rFonts w:hint="eastAsia" w:ascii="仿宋_GB2312" w:eastAsia="仿宋_GB2312"/>
          <w:color w:val="auto"/>
          <w:spacing w:val="8"/>
          <w:sz w:val="32"/>
          <w:szCs w:val="32"/>
        </w:rPr>
        <w:t>“</w:t>
      </w:r>
      <w:r>
        <w:rPr>
          <w:rFonts w:hint="eastAsia" w:ascii="Times New Roman" w:hAnsi="Times New Roman" w:eastAsia="仿宋_GB2312"/>
          <w:b w:val="0"/>
          <w:bCs w:val="0"/>
          <w:color w:val="auto"/>
          <w:sz w:val="32"/>
          <w:szCs w:val="32"/>
        </w:rPr>
        <w:t>落实政治学习制度有差距。党工委第一议题学习制度执行不到位，2020年</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2023年期间，61次党工委会议有20次未开展政治学习，占比33%；落实理论</w:t>
      </w:r>
      <w:r>
        <w:rPr>
          <w:rFonts w:hint="eastAsia" w:eastAsia="仿宋_GB2312"/>
          <w:b w:val="0"/>
          <w:bCs w:val="0"/>
          <w:color w:val="auto"/>
          <w:sz w:val="32"/>
          <w:szCs w:val="32"/>
          <w:lang w:eastAsia="zh-CN"/>
        </w:rPr>
        <w:t>学习</w:t>
      </w:r>
      <w:r>
        <w:rPr>
          <w:rFonts w:hint="eastAsia" w:ascii="Times New Roman" w:hAnsi="Times New Roman" w:eastAsia="仿宋_GB2312"/>
          <w:b w:val="0"/>
          <w:bCs w:val="0"/>
          <w:color w:val="auto"/>
          <w:sz w:val="32"/>
          <w:szCs w:val="32"/>
        </w:rPr>
        <w:t>中心组学习制度不到位，党工委未建立理论</w:t>
      </w:r>
      <w:r>
        <w:rPr>
          <w:rFonts w:hint="eastAsia" w:eastAsia="仿宋_GB2312"/>
          <w:b w:val="0"/>
          <w:bCs w:val="0"/>
          <w:color w:val="auto"/>
          <w:sz w:val="32"/>
          <w:szCs w:val="32"/>
          <w:lang w:eastAsia="zh-CN"/>
        </w:rPr>
        <w:t>学习</w:t>
      </w:r>
      <w:r>
        <w:rPr>
          <w:rFonts w:hint="eastAsia" w:ascii="Times New Roman" w:hAnsi="Times New Roman" w:eastAsia="仿宋_GB2312"/>
          <w:b w:val="0"/>
          <w:bCs w:val="0"/>
          <w:color w:val="auto"/>
          <w:sz w:val="32"/>
          <w:szCs w:val="32"/>
        </w:rPr>
        <w:t>中心组学习制度，学习记录与实际学习情况不符。理论学习不严不实，学习相关会议精神内容与实际会议召开时间矛盾，如2022年2月8日学习河北省委全面深化改革委员会第二十次会议精神，而该会议于2月14日召开；班子成员学习心得体会有抄袭网络文章现象；对村级党教网学习缺乏有效指导，只片面要求学习时长，不要求学习内容。</w:t>
      </w:r>
      <w:r>
        <w:rPr>
          <w:rFonts w:hint="eastAsia" w:ascii="仿宋_GB2312" w:eastAsia="仿宋_GB2312"/>
          <w:color w:val="auto"/>
          <w:spacing w:val="8"/>
          <w:sz w:val="32"/>
          <w:szCs w:val="32"/>
        </w:rPr>
        <w:t>”问题。</w:t>
      </w:r>
    </w:p>
    <w:p w14:paraId="278CFD2F">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color w:val="auto"/>
          <w:spacing w:val="8"/>
          <w:sz w:val="32"/>
          <w:szCs w:val="32"/>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63170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lang w:val="en-US" w:eastAsia="zh-CN"/>
        </w:rPr>
        <w:t>一是</w:t>
      </w:r>
      <w:r>
        <w:rPr>
          <w:rFonts w:hint="eastAsia" w:ascii="Times New Roman" w:hAnsi="Times New Roman" w:eastAsia="仿宋_GB2312" w:cs="仿宋_GB2312"/>
          <w:b w:val="0"/>
          <w:bCs w:val="0"/>
          <w:color w:val="auto"/>
          <w:sz w:val="32"/>
          <w:szCs w:val="32"/>
        </w:rPr>
        <w:t>严格落实“第一议题”制度，</w:t>
      </w:r>
      <w:r>
        <w:rPr>
          <w:rFonts w:hint="eastAsia" w:ascii="Times New Roman" w:hAnsi="Times New Roman" w:eastAsia="仿宋_GB2312" w:cs="仿宋_GB2312"/>
          <w:b w:val="0"/>
          <w:bCs w:val="0"/>
          <w:color w:val="auto"/>
          <w:sz w:val="32"/>
          <w:szCs w:val="32"/>
          <w:lang w:val="en-US" w:eastAsia="zh-CN"/>
        </w:rPr>
        <w:t>制定</w:t>
      </w:r>
      <w:r>
        <w:rPr>
          <w:rFonts w:hint="eastAsia" w:ascii="Times New Roman" w:hAnsi="Times New Roman" w:eastAsia="仿宋_GB2312" w:cs="仿宋_GB2312"/>
          <w:b w:val="0"/>
          <w:bCs w:val="0"/>
          <w:color w:val="auto"/>
          <w:sz w:val="32"/>
          <w:szCs w:val="32"/>
        </w:rPr>
        <w:t>《中共秦皇岛经济技术开发区黄河道街道党工委会议“第一议题”制度》，深入学习贯彻习近平新时代中国特色社会主义思想，及时跟进学习习近平总书记重要讲话、重要指示批示精神</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坚持把“第一议题”学习作为</w:t>
      </w:r>
      <w:r>
        <w:rPr>
          <w:rFonts w:hint="eastAsia" w:ascii="Times New Roman" w:hAnsi="Times New Roman" w:eastAsia="仿宋_GB2312" w:cs="仿宋_GB2312"/>
          <w:b w:val="0"/>
          <w:bCs w:val="0"/>
          <w:color w:val="auto"/>
          <w:sz w:val="32"/>
          <w:szCs w:val="32"/>
          <w:lang w:val="en-US" w:eastAsia="zh-CN"/>
        </w:rPr>
        <w:t>党工委</w:t>
      </w:r>
      <w:r>
        <w:rPr>
          <w:rFonts w:hint="eastAsia" w:ascii="Times New Roman" w:hAnsi="Times New Roman" w:eastAsia="仿宋_GB2312" w:cs="仿宋_GB2312"/>
          <w:b w:val="0"/>
          <w:bCs w:val="0"/>
          <w:color w:val="auto"/>
          <w:sz w:val="32"/>
          <w:szCs w:val="32"/>
        </w:rPr>
        <w:t>讨论决策事项、研究部署工作的思想引领和首要</w:t>
      </w:r>
      <w:r>
        <w:rPr>
          <w:rFonts w:hint="eastAsia" w:ascii="Times New Roman" w:hAnsi="Times New Roman" w:eastAsia="仿宋_GB2312" w:cs="仿宋_GB2312"/>
          <w:b w:val="0"/>
          <w:bCs w:val="0"/>
          <w:color w:val="auto"/>
          <w:sz w:val="32"/>
          <w:szCs w:val="32"/>
          <w:highlight w:val="none"/>
        </w:rPr>
        <w:t>内容</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与各项工作同部署、同安排、同落实</w:t>
      </w:r>
      <w:r>
        <w:rPr>
          <w:rFonts w:hint="eastAsia" w:ascii="Times New Roman" w:hAnsi="Times New Roman" w:eastAsia="仿宋_GB2312" w:cs="仿宋_GB2312"/>
          <w:b w:val="0"/>
          <w:bCs w:val="0"/>
          <w:color w:val="auto"/>
          <w:sz w:val="32"/>
          <w:szCs w:val="32"/>
          <w:highlight w:val="none"/>
          <w:lang w:eastAsia="zh-CN"/>
        </w:rPr>
        <w:t>。</w:t>
      </w:r>
    </w:p>
    <w:p w14:paraId="15141E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lang w:val="en-US" w:eastAsia="zh-CN"/>
        </w:rPr>
        <w:t>二是</w:t>
      </w:r>
      <w:r>
        <w:rPr>
          <w:rFonts w:hint="eastAsia" w:ascii="Times New Roman" w:hAnsi="Times New Roman" w:eastAsia="仿宋_GB2312" w:cs="仿宋_GB2312"/>
          <w:b w:val="0"/>
          <w:bCs w:val="0"/>
          <w:color w:val="auto"/>
          <w:sz w:val="32"/>
          <w:szCs w:val="32"/>
          <w:highlight w:val="none"/>
          <w:lang w:eastAsia="zh-CN"/>
        </w:rPr>
        <w:t>制定完善《理论</w:t>
      </w:r>
      <w:r>
        <w:rPr>
          <w:rFonts w:hint="eastAsia" w:eastAsia="仿宋_GB2312" w:cs="仿宋_GB2312"/>
          <w:b w:val="0"/>
          <w:bCs w:val="0"/>
          <w:color w:val="auto"/>
          <w:sz w:val="32"/>
          <w:szCs w:val="32"/>
          <w:highlight w:val="none"/>
          <w:lang w:eastAsia="zh-CN"/>
        </w:rPr>
        <w:t>学习</w:t>
      </w:r>
      <w:r>
        <w:rPr>
          <w:rFonts w:hint="eastAsia" w:ascii="Times New Roman" w:hAnsi="Times New Roman" w:eastAsia="仿宋_GB2312" w:cs="仿宋_GB2312"/>
          <w:b w:val="0"/>
          <w:bCs w:val="0"/>
          <w:color w:val="auto"/>
          <w:sz w:val="32"/>
          <w:szCs w:val="32"/>
          <w:highlight w:val="none"/>
          <w:lang w:eastAsia="zh-CN"/>
        </w:rPr>
        <w:t>中心组学习制度》，</w:t>
      </w:r>
      <w:r>
        <w:rPr>
          <w:rFonts w:hint="eastAsia" w:ascii="Times New Roman" w:hAnsi="Times New Roman" w:eastAsia="仿宋_GB2312" w:cs="仿宋_GB2312"/>
          <w:b w:val="0"/>
          <w:bCs w:val="0"/>
          <w:color w:val="auto"/>
          <w:sz w:val="32"/>
          <w:szCs w:val="32"/>
          <w:highlight w:val="none"/>
        </w:rPr>
        <w:t>组织开展理论学习研讨</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以讨论促学习，并与自身工作相结合，以解决工作中存在的实际问题为出发点，提高工作成效为落脚点，将理论学习与自身分管工作紧密结合。</w:t>
      </w:r>
    </w:p>
    <w:p w14:paraId="367DF1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lang w:val="en-US" w:eastAsia="zh-CN"/>
        </w:rPr>
        <w:t>三是</w:t>
      </w:r>
      <w:r>
        <w:rPr>
          <w:rFonts w:hint="eastAsia" w:ascii="Times New Roman" w:hAnsi="Times New Roman" w:eastAsia="仿宋_GB2312" w:cs="仿宋_GB2312"/>
          <w:b w:val="0"/>
          <w:bCs w:val="0"/>
          <w:color w:val="auto"/>
          <w:sz w:val="32"/>
          <w:szCs w:val="32"/>
          <w:highlight w:val="none"/>
          <w:lang w:eastAsia="zh-CN"/>
        </w:rPr>
        <w:t>加强对村级党教网学习</w:t>
      </w:r>
      <w:r>
        <w:rPr>
          <w:rFonts w:hint="eastAsia" w:ascii="Times New Roman" w:hAnsi="Times New Roman" w:eastAsia="仿宋_GB2312" w:cs="仿宋_GB2312"/>
          <w:b w:val="0"/>
          <w:bCs w:val="0"/>
          <w:color w:val="auto"/>
          <w:sz w:val="32"/>
          <w:szCs w:val="32"/>
          <w:highlight w:val="none"/>
          <w:lang w:val="en-US" w:eastAsia="zh-CN"/>
        </w:rPr>
        <w:t>指导，及时对学习内容进行安排部署</w:t>
      </w:r>
      <w:r>
        <w:rPr>
          <w:rFonts w:hint="eastAsia" w:ascii="Times New Roman" w:hAnsi="Times New Roman" w:eastAsia="仿宋_GB2312" w:cs="仿宋_GB2312"/>
          <w:b w:val="0"/>
          <w:bCs w:val="0"/>
          <w:color w:val="auto"/>
          <w:sz w:val="32"/>
          <w:szCs w:val="32"/>
          <w:highlight w:val="none"/>
          <w:lang w:eastAsia="zh-CN"/>
        </w:rPr>
        <w:t>。</w:t>
      </w:r>
    </w:p>
    <w:p w14:paraId="3253D288">
      <w:pPr>
        <w:keepNext w:val="0"/>
        <w:keepLines w:val="0"/>
        <w:pageBreakBefore w:val="0"/>
        <w:widowControl w:val="0"/>
        <w:kinsoku/>
        <w:wordWrap/>
        <w:overflowPunct/>
        <w:topLinePunct w:val="0"/>
        <w:autoSpaceDE/>
        <w:autoSpaceDN/>
        <w:bidi w:val="0"/>
        <w:adjustRightInd/>
        <w:snapToGrid/>
        <w:spacing w:line="560" w:lineRule="exact"/>
        <w:ind w:firstLine="658" w:firstLineChars="196"/>
        <w:textAlignment w:val="auto"/>
        <w:rPr>
          <w:rFonts w:hint="eastAsia" w:ascii="仿宋_GB2312" w:eastAsia="仿宋_GB2312"/>
          <w:color w:val="auto"/>
          <w:spacing w:val="8"/>
          <w:sz w:val="32"/>
          <w:szCs w:val="32"/>
        </w:rPr>
      </w:pPr>
      <w:r>
        <w:rPr>
          <w:rFonts w:hint="eastAsia" w:ascii="仿宋_GB2312" w:eastAsia="仿宋_GB2312"/>
          <w:color w:val="auto"/>
          <w:spacing w:val="8"/>
          <w:sz w:val="32"/>
          <w:szCs w:val="32"/>
        </w:rPr>
        <w:t>（</w:t>
      </w:r>
      <w:r>
        <w:rPr>
          <w:rFonts w:hint="eastAsia" w:ascii="仿宋_GB2312" w:eastAsia="仿宋_GB2312"/>
          <w:color w:val="auto"/>
          <w:spacing w:val="8"/>
          <w:sz w:val="32"/>
          <w:szCs w:val="32"/>
          <w:lang w:val="en-US" w:eastAsia="zh-CN"/>
        </w:rPr>
        <w:t>3</w:t>
      </w:r>
      <w:r>
        <w:rPr>
          <w:rFonts w:hint="eastAsia" w:ascii="仿宋_GB2312" w:eastAsia="仿宋_GB2312"/>
          <w:color w:val="auto"/>
          <w:spacing w:val="8"/>
          <w:sz w:val="32"/>
          <w:szCs w:val="32"/>
        </w:rPr>
        <w:t>）针对“</w:t>
      </w:r>
      <w:r>
        <w:rPr>
          <w:rFonts w:hint="eastAsia" w:ascii="Times New Roman" w:hAnsi="Times New Roman" w:eastAsia="仿宋_GB2312"/>
          <w:b w:val="0"/>
          <w:bCs w:val="0"/>
          <w:color w:val="auto"/>
          <w:sz w:val="32"/>
          <w:szCs w:val="32"/>
          <w:highlight w:val="none"/>
        </w:rPr>
        <w:t>党史学习教育部署开展不到位。2021年未严格按照党中央的统一部署把党史学习教育工作列入全年工作要点并作为重点工作贯穿全年，未认真落实街道党工委印发的《关于开展党史学习教育的实施方案》中“党工委书记、党员领导干部、先进典型要讲至少一次专题党课”要求，经查阅街道下辖13个党支部的支部手册，未发现黄河道街道领导干部基层宣讲记录。</w:t>
      </w:r>
      <w:r>
        <w:rPr>
          <w:rFonts w:hint="eastAsia" w:ascii="仿宋_GB2312" w:eastAsia="仿宋_GB2312"/>
          <w:color w:val="auto"/>
          <w:spacing w:val="8"/>
          <w:sz w:val="32"/>
          <w:szCs w:val="32"/>
        </w:rPr>
        <w:t>”问题。</w:t>
      </w:r>
    </w:p>
    <w:p w14:paraId="666A30E9">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01306D08">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val="en-US" w:eastAsia="zh-CN"/>
        </w:rPr>
        <w:t>一是</w:t>
      </w:r>
      <w:r>
        <w:rPr>
          <w:rFonts w:hint="eastAsia" w:ascii="Times New Roman" w:hAnsi="Times New Roman" w:eastAsia="仿宋_GB2312"/>
          <w:b w:val="0"/>
          <w:bCs w:val="0"/>
          <w:color w:val="auto"/>
          <w:sz w:val="32"/>
          <w:szCs w:val="32"/>
          <w:highlight w:val="none"/>
        </w:rPr>
        <w:t>全面自查。针对巡察发现问题，对</w:t>
      </w:r>
      <w:r>
        <w:rPr>
          <w:rFonts w:hint="eastAsia" w:ascii="Times New Roman" w:hAnsi="Times New Roman" w:eastAsia="仿宋_GB2312"/>
          <w:b w:val="0"/>
          <w:bCs w:val="0"/>
          <w:color w:val="auto"/>
          <w:sz w:val="32"/>
          <w:szCs w:val="32"/>
          <w:highlight w:val="none"/>
          <w:lang w:val="en-US" w:eastAsia="zh-CN"/>
        </w:rPr>
        <w:t>街道本级、</w:t>
      </w:r>
      <w:r>
        <w:rPr>
          <w:rFonts w:hint="eastAsia" w:ascii="Times New Roman" w:hAnsi="Times New Roman" w:eastAsia="仿宋_GB2312"/>
          <w:b w:val="0"/>
          <w:bCs w:val="0"/>
          <w:color w:val="auto"/>
          <w:sz w:val="32"/>
          <w:szCs w:val="32"/>
          <w:highlight w:val="none"/>
        </w:rPr>
        <w:t>所辖村、社区党史</w:t>
      </w:r>
      <w:r>
        <w:rPr>
          <w:rFonts w:hint="eastAsia" w:eastAsia="仿宋_GB2312"/>
          <w:b w:val="0"/>
          <w:bCs w:val="0"/>
          <w:color w:val="auto"/>
          <w:sz w:val="32"/>
          <w:szCs w:val="32"/>
          <w:highlight w:val="none"/>
          <w:lang w:eastAsia="zh-CN"/>
        </w:rPr>
        <w:t>学习</w:t>
      </w:r>
      <w:r>
        <w:rPr>
          <w:rFonts w:hint="eastAsia" w:ascii="Times New Roman" w:hAnsi="Times New Roman" w:eastAsia="仿宋_GB2312"/>
          <w:b w:val="0"/>
          <w:bCs w:val="0"/>
          <w:color w:val="auto"/>
          <w:sz w:val="32"/>
          <w:szCs w:val="32"/>
          <w:highlight w:val="none"/>
        </w:rPr>
        <w:t>教育资料进行全面自查，逐一审查档案资料，确保各项档案准确完善。</w:t>
      </w:r>
    </w:p>
    <w:p w14:paraId="50FBEE0E">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val="en-US" w:eastAsia="zh-CN"/>
        </w:rPr>
        <w:t>二是加强指导</w:t>
      </w:r>
      <w:r>
        <w:rPr>
          <w:rFonts w:hint="eastAsia" w:ascii="Times New Roman" w:hAnsi="Times New Roman" w:eastAsia="仿宋_GB2312"/>
          <w:b w:val="0"/>
          <w:bCs w:val="0"/>
          <w:color w:val="auto"/>
          <w:sz w:val="32"/>
          <w:szCs w:val="32"/>
          <w:highlight w:val="none"/>
        </w:rPr>
        <w:t>。</w:t>
      </w:r>
      <w:r>
        <w:rPr>
          <w:rFonts w:hint="eastAsia" w:ascii="Times New Roman" w:hAnsi="Times New Roman" w:eastAsia="仿宋_GB2312"/>
          <w:b w:val="0"/>
          <w:bCs w:val="0"/>
          <w:color w:val="auto"/>
          <w:sz w:val="32"/>
          <w:szCs w:val="32"/>
          <w:highlight w:val="none"/>
          <w:lang w:val="en-US" w:eastAsia="zh-CN"/>
        </w:rPr>
        <w:t>针对存在的问题，进行全面反思、剖析原因，同时加强</w:t>
      </w:r>
      <w:r>
        <w:rPr>
          <w:rFonts w:hint="eastAsia" w:ascii="Times New Roman" w:hAnsi="Times New Roman" w:eastAsia="仿宋_GB2312"/>
          <w:b w:val="0"/>
          <w:bCs w:val="0"/>
          <w:color w:val="auto"/>
          <w:sz w:val="32"/>
          <w:szCs w:val="32"/>
          <w:highlight w:val="none"/>
        </w:rPr>
        <w:t>下辖党支部支部手册记录</w:t>
      </w:r>
      <w:r>
        <w:rPr>
          <w:rFonts w:hint="eastAsia" w:ascii="Times New Roman" w:hAnsi="Times New Roman" w:eastAsia="仿宋_GB2312"/>
          <w:b w:val="0"/>
          <w:bCs w:val="0"/>
          <w:color w:val="auto"/>
          <w:sz w:val="32"/>
          <w:szCs w:val="32"/>
          <w:highlight w:val="none"/>
          <w:lang w:val="en-US" w:eastAsia="zh-CN"/>
        </w:rPr>
        <w:t>督导检查力度</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坚决杜绝此类问题的再次发生。</w:t>
      </w:r>
    </w:p>
    <w:p w14:paraId="008681CA">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val="0"/>
          <w:color w:val="auto"/>
          <w:spacing w:val="8"/>
          <w:sz w:val="32"/>
          <w:szCs w:val="32"/>
        </w:rPr>
      </w:pPr>
      <w:r>
        <w:rPr>
          <w:rFonts w:hint="eastAsia" w:ascii="仿宋_GB2312" w:eastAsia="仿宋_GB2312" w:cs="仿宋_GB2312"/>
          <w:b/>
          <w:bCs w:val="0"/>
          <w:color w:val="auto"/>
          <w:spacing w:val="8"/>
          <w:sz w:val="32"/>
          <w:szCs w:val="32"/>
          <w:lang w:val="en-US" w:eastAsia="zh-CN"/>
        </w:rPr>
        <w:t>2</w:t>
      </w:r>
      <w:r>
        <w:rPr>
          <w:rFonts w:hint="eastAsia" w:ascii="仿宋_GB2312" w:eastAsia="仿宋_GB2312" w:cs="仿宋_GB2312"/>
          <w:b/>
          <w:bCs w:val="0"/>
          <w:color w:val="auto"/>
          <w:spacing w:val="8"/>
          <w:sz w:val="32"/>
          <w:szCs w:val="32"/>
        </w:rPr>
        <w:t>.关于“党工委总揽全局、协调各方，发挥把方向、管大局、做决策、保落实作用不够有力。”问题。</w:t>
      </w:r>
    </w:p>
    <w:p w14:paraId="37CA0929">
      <w:pPr>
        <w:keepNext w:val="0"/>
        <w:keepLines w:val="0"/>
        <w:pageBreakBefore w:val="0"/>
        <w:widowControl w:val="0"/>
        <w:kinsoku/>
        <w:wordWrap/>
        <w:overflowPunct/>
        <w:topLinePunct w:val="0"/>
        <w:autoSpaceDE/>
        <w:autoSpaceDN/>
        <w:bidi w:val="0"/>
        <w:adjustRightInd/>
        <w:snapToGrid/>
        <w:spacing w:line="560" w:lineRule="exact"/>
        <w:ind w:firstLine="658" w:firstLineChars="196"/>
        <w:textAlignment w:val="auto"/>
        <w:rPr>
          <w:rFonts w:hint="eastAsia" w:ascii="仿宋_GB2312" w:eastAsia="仿宋_GB2312"/>
          <w:color w:val="auto"/>
          <w:spacing w:val="8"/>
          <w:sz w:val="32"/>
          <w:szCs w:val="32"/>
        </w:rPr>
      </w:pPr>
      <w:r>
        <w:rPr>
          <w:rFonts w:hint="eastAsia" w:ascii="仿宋_GB2312" w:eastAsia="仿宋_GB2312"/>
          <w:color w:val="auto"/>
          <w:spacing w:val="8"/>
          <w:sz w:val="32"/>
          <w:szCs w:val="32"/>
        </w:rPr>
        <w:t>（4）针对“</w:t>
      </w:r>
      <w:r>
        <w:rPr>
          <w:rFonts w:hint="eastAsia" w:ascii="Times New Roman" w:hAnsi="Times New Roman" w:eastAsia="仿宋_GB2312"/>
          <w:b w:val="0"/>
          <w:bCs w:val="0"/>
          <w:color w:val="auto"/>
          <w:sz w:val="32"/>
          <w:szCs w:val="32"/>
          <w:highlight w:val="none"/>
        </w:rPr>
        <w:t>党工委总揽全局、政治站位不高。重点工作、重大事项均以党工委扩大会议形式研究决定，党工委会研究内容仅限于党员违纪处理决定；落实省委优化营商环境“5+2+N”五大环境提升工程有差距，街道党工委在征地拆迁中未能主动作为积极寻求矛盾解决办法，截至目前，仍有吴庄村、小白庙村5户村民长达十年未完成房屋拆迁，导致兴龙戴卡黑龙江道厂区扩建和科泰公司项目不能进场，影响了开发区整体营商环境；落实开发区“四区</w:t>
      </w:r>
      <w:r>
        <w:rPr>
          <w:rFonts w:hint="eastAsia" w:ascii="Times New Roman" w:hAnsi="Times New Roman" w:eastAsia="仿宋_GB2312"/>
          <w:b w:val="0"/>
          <w:bCs w:val="0"/>
          <w:color w:val="auto"/>
          <w:sz w:val="32"/>
          <w:szCs w:val="32"/>
        </w:rPr>
        <w:t>四地”中“基层治理样板区”建设不到位，街道对社区网格员培训</w:t>
      </w:r>
      <w:r>
        <w:rPr>
          <w:rFonts w:hint="eastAsia" w:ascii="仿宋_GB2312" w:hAnsi="仿宋_GB2312" w:eastAsia="仿宋_GB2312" w:cs="仿宋_GB2312"/>
          <w:b w:val="0"/>
          <w:bCs w:val="0"/>
          <w:color w:val="auto"/>
          <w:sz w:val="32"/>
          <w:szCs w:val="32"/>
        </w:rPr>
        <w:t>缺乏有效指导，和平里等3个小区长期无物业公司对小区进行有效</w:t>
      </w:r>
      <w:r>
        <w:rPr>
          <w:rFonts w:hint="eastAsia" w:ascii="Times New Roman" w:hAnsi="Times New Roman" w:eastAsia="仿宋_GB2312"/>
          <w:b w:val="0"/>
          <w:bCs w:val="0"/>
          <w:color w:val="auto"/>
          <w:sz w:val="32"/>
          <w:szCs w:val="32"/>
        </w:rPr>
        <w:t>管理。</w:t>
      </w:r>
      <w:r>
        <w:rPr>
          <w:rFonts w:hint="eastAsia" w:ascii="仿宋_GB2312" w:eastAsia="仿宋_GB2312"/>
          <w:color w:val="auto"/>
          <w:spacing w:val="8"/>
          <w:sz w:val="32"/>
          <w:szCs w:val="32"/>
        </w:rPr>
        <w:t>”问题。</w:t>
      </w:r>
    </w:p>
    <w:p w14:paraId="7F63646E">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hAnsi="仿宋_GB2312" w:eastAsia="仿宋_GB2312" w:cs="仿宋_GB2312"/>
          <w:b/>
          <w:bCs/>
          <w:color w:val="auto"/>
          <w:sz w:val="32"/>
          <w:szCs w:val="32"/>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778E1382">
      <w:pPr>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仿宋_GB2312" w:eastAsia="仿宋_GB2312"/>
          <w:color w:val="auto"/>
          <w:spacing w:val="8"/>
          <w:sz w:val="32"/>
          <w:szCs w:val="32"/>
        </w:rPr>
        <w:t>一是</w:t>
      </w:r>
      <w:r>
        <w:rPr>
          <w:rFonts w:hint="eastAsia" w:ascii="Times New Roman" w:hAnsi="Times New Roman" w:eastAsia="仿宋_GB2312"/>
          <w:b w:val="0"/>
          <w:bCs w:val="0"/>
          <w:color w:val="auto"/>
          <w:sz w:val="32"/>
          <w:szCs w:val="32"/>
          <w:lang w:val="en-US" w:eastAsia="zh-CN"/>
        </w:rPr>
        <w:t>严格落实</w:t>
      </w:r>
      <w:r>
        <w:rPr>
          <w:rFonts w:hint="eastAsia" w:ascii="Times New Roman" w:hAnsi="Times New Roman" w:eastAsia="仿宋_GB2312"/>
          <w:b w:val="0"/>
          <w:bCs w:val="0"/>
          <w:color w:val="auto"/>
          <w:sz w:val="32"/>
          <w:szCs w:val="32"/>
        </w:rPr>
        <w:t>《开发区黄河道街道党工委会议议事决策规则》</w:t>
      </w:r>
      <w:r>
        <w:rPr>
          <w:rFonts w:hint="eastAsia" w:ascii="Times New Roman" w:hAnsi="Times New Roman" w:eastAsia="仿宋_GB2312"/>
          <w:b w:val="0"/>
          <w:bCs w:val="0"/>
          <w:color w:val="auto"/>
          <w:sz w:val="32"/>
          <w:szCs w:val="32"/>
          <w:lang w:val="en-US" w:eastAsia="zh-CN"/>
        </w:rPr>
        <w:t>要求，严把决策范围和程序关，切实提高议事决策的质量、效率和水平，特别是对涉及“三重一大”等事项，严格提交党工委会审议研究，</w:t>
      </w:r>
      <w:r>
        <w:rPr>
          <w:rFonts w:hint="eastAsia" w:ascii="Times New Roman" w:hAnsi="Times New Roman" w:eastAsia="仿宋_GB2312"/>
          <w:b w:val="0"/>
          <w:bCs w:val="0"/>
          <w:color w:val="auto"/>
          <w:sz w:val="32"/>
          <w:szCs w:val="32"/>
          <w:highlight w:val="none"/>
          <w:lang w:val="en-US" w:eastAsia="zh-CN"/>
        </w:rPr>
        <w:t>切实</w:t>
      </w:r>
      <w:r>
        <w:rPr>
          <w:rFonts w:hint="eastAsia" w:ascii="Times New Roman" w:hAnsi="Times New Roman" w:eastAsia="仿宋_GB2312" w:cs="仿宋_GB2312"/>
          <w:b w:val="0"/>
          <w:bCs w:val="0"/>
          <w:color w:val="auto"/>
          <w:sz w:val="32"/>
          <w:szCs w:val="32"/>
          <w:highlight w:val="none"/>
        </w:rPr>
        <w:t>提高党工委会议事决策的科学化、规范化、民主化、制度化水平</w:t>
      </w:r>
      <w:r>
        <w:rPr>
          <w:rFonts w:hint="eastAsia" w:ascii="Times New Roman" w:hAnsi="Times New Roman" w:eastAsia="仿宋_GB2312" w:cs="仿宋_GB2312"/>
          <w:b w:val="0"/>
          <w:bCs w:val="0"/>
          <w:color w:val="auto"/>
          <w:sz w:val="32"/>
          <w:szCs w:val="32"/>
          <w:highlight w:val="none"/>
          <w:lang w:eastAsia="zh-CN"/>
        </w:rPr>
        <w:t>。</w:t>
      </w:r>
    </w:p>
    <w:p w14:paraId="0EB6A4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b w:val="0"/>
          <w:bCs w:val="0"/>
          <w:color w:val="auto"/>
          <w:sz w:val="32"/>
          <w:szCs w:val="32"/>
          <w:lang w:val="en-US" w:eastAsia="zh-CN"/>
        </w:rPr>
        <w:t>二是</w:t>
      </w:r>
      <w:r>
        <w:rPr>
          <w:rFonts w:hint="eastAsia" w:ascii="Times New Roman" w:hAnsi="Times New Roman" w:eastAsia="仿宋_GB2312" w:cs="仿宋_GB2312"/>
          <w:b w:val="0"/>
          <w:bCs w:val="0"/>
          <w:color w:val="auto"/>
          <w:sz w:val="32"/>
          <w:szCs w:val="32"/>
          <w:highlight w:val="none"/>
          <w:lang w:val="en-US" w:eastAsia="zh-CN"/>
        </w:rPr>
        <w:t>持续推进房屋拆迁工作。积极动员</w:t>
      </w:r>
      <w:r>
        <w:rPr>
          <w:rFonts w:hint="eastAsia" w:ascii="Times New Roman" w:hAnsi="Times New Roman" w:eastAsia="仿宋_GB2312" w:cs="仿宋_GB2312"/>
          <w:b w:val="0"/>
          <w:bCs w:val="0"/>
          <w:color w:val="auto"/>
          <w:sz w:val="32"/>
          <w:szCs w:val="32"/>
          <w:highlight w:val="none"/>
          <w:lang w:eastAsia="zh-CN"/>
        </w:rPr>
        <w:t>吴庄村</w:t>
      </w:r>
      <w:r>
        <w:rPr>
          <w:rFonts w:hint="eastAsia" w:ascii="Times New Roman" w:hAnsi="Times New Roman" w:eastAsia="仿宋_GB2312" w:cs="仿宋_GB2312"/>
          <w:b w:val="0"/>
          <w:bCs w:val="0"/>
          <w:color w:val="auto"/>
          <w:sz w:val="32"/>
          <w:szCs w:val="32"/>
          <w:highlight w:val="none"/>
          <w:lang w:val="en-US" w:eastAsia="zh-CN"/>
        </w:rPr>
        <w:t>3户钉子户尽早搬迁。重点开展李兴春家宅基地拆迁动员工作，目前已协调相关单位拟定工作意向，确保兴龙戴卡公司用地需求。其余2户街道积极保持联系，寻找工作突破口，争取早日促其搬迁。小白庙村钉子户问题已列入工作日程，相关细节工作与被拆迁人正在进行协商。</w:t>
      </w:r>
    </w:p>
    <w:p w14:paraId="6D98D8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三是加强基层治理样板工作。加强网格员培训指导和考核监督，适时组织学习和传达上级精神，全面提高网格员工作素养与职业技能水平，为开发区社会治理提供坚实的基层力量。</w:t>
      </w:r>
    </w:p>
    <w:p w14:paraId="1871A4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b w:val="0"/>
          <w:bCs w:val="0"/>
          <w:color w:val="auto"/>
          <w:sz w:val="32"/>
          <w:szCs w:val="32"/>
          <w:lang w:val="en-US" w:eastAsia="zh-CN"/>
        </w:rPr>
        <w:t>四是</w:t>
      </w:r>
      <w:r>
        <w:rPr>
          <w:rFonts w:hint="eastAsia" w:ascii="Times New Roman" w:hAnsi="Times New Roman" w:eastAsia="仿宋_GB2312" w:cs="仿宋_GB2312"/>
          <w:b w:val="0"/>
          <w:bCs w:val="0"/>
          <w:color w:val="auto"/>
          <w:sz w:val="32"/>
          <w:szCs w:val="32"/>
          <w:highlight w:val="none"/>
          <w:lang w:eastAsia="zh-CN"/>
        </w:rPr>
        <w:t>积极推进</w:t>
      </w:r>
      <w:r>
        <w:rPr>
          <w:rFonts w:hint="eastAsia" w:ascii="Times New Roman" w:hAnsi="Times New Roman" w:eastAsia="仿宋_GB2312" w:cs="仿宋_GB2312"/>
          <w:b w:val="0"/>
          <w:bCs w:val="0"/>
          <w:color w:val="auto"/>
          <w:sz w:val="32"/>
          <w:szCs w:val="32"/>
          <w:highlight w:val="none"/>
          <w:lang w:val="en-US" w:eastAsia="zh-CN"/>
        </w:rPr>
        <w:t>无物业小区</w:t>
      </w:r>
      <w:r>
        <w:rPr>
          <w:rFonts w:hint="eastAsia" w:ascii="Times New Roman" w:hAnsi="Times New Roman" w:eastAsia="仿宋_GB2312" w:cs="仿宋_GB2312"/>
          <w:b w:val="0"/>
          <w:bCs w:val="0"/>
          <w:color w:val="auto"/>
          <w:sz w:val="32"/>
          <w:szCs w:val="32"/>
          <w:highlight w:val="none"/>
          <w:lang w:eastAsia="zh-CN"/>
        </w:rPr>
        <w:t>引进物业工作，充分发挥党建引领作用</w:t>
      </w:r>
      <w:r>
        <w:rPr>
          <w:rFonts w:hint="eastAsia" w:ascii="Times New Roman" w:hAnsi="Times New Roman" w:eastAsia="仿宋_GB2312" w:cs="仿宋_GB2312"/>
          <w:b w:val="0"/>
          <w:bCs w:val="0"/>
          <w:color w:val="auto"/>
          <w:sz w:val="32"/>
          <w:szCs w:val="32"/>
          <w:lang w:eastAsia="zh-CN"/>
        </w:rPr>
        <w:t>，依托“我为群众办实事”“党员双报到”等活动把在职党员的力量运用好，参与小区管理。选聘优秀网格长、楼栋长参与小区管理，填补无物业公司管理空白。</w:t>
      </w:r>
    </w:p>
    <w:p w14:paraId="78E5C28D">
      <w:pPr>
        <w:keepNext w:val="0"/>
        <w:keepLines w:val="0"/>
        <w:pageBreakBefore w:val="0"/>
        <w:widowControl w:val="0"/>
        <w:kinsoku/>
        <w:wordWrap/>
        <w:overflowPunct/>
        <w:topLinePunct w:val="0"/>
        <w:autoSpaceDE/>
        <w:autoSpaceDN/>
        <w:bidi w:val="0"/>
        <w:adjustRightInd/>
        <w:snapToGrid/>
        <w:spacing w:line="560" w:lineRule="exact"/>
        <w:ind w:firstLine="658" w:firstLineChars="196"/>
        <w:textAlignment w:val="auto"/>
        <w:rPr>
          <w:rFonts w:hint="eastAsia" w:ascii="仿宋_GB2312" w:eastAsia="仿宋_GB2312"/>
          <w:color w:val="auto"/>
          <w:spacing w:val="8"/>
          <w:sz w:val="32"/>
          <w:szCs w:val="32"/>
        </w:rPr>
      </w:pPr>
      <w:r>
        <w:rPr>
          <w:rFonts w:hint="eastAsia" w:ascii="仿宋_GB2312" w:eastAsia="仿宋_GB2312"/>
          <w:color w:val="auto"/>
          <w:spacing w:val="8"/>
          <w:sz w:val="32"/>
          <w:szCs w:val="32"/>
        </w:rPr>
        <w:t>（5）针对“</w:t>
      </w:r>
      <w:r>
        <w:rPr>
          <w:rFonts w:hint="eastAsia" w:ascii="Times New Roman" w:hAnsi="Times New Roman" w:eastAsia="仿宋_GB2312"/>
          <w:b w:val="0"/>
          <w:bCs w:val="0"/>
          <w:color w:val="auto"/>
          <w:sz w:val="32"/>
          <w:szCs w:val="32"/>
        </w:rPr>
        <w:t>协调各方解决“民忧民盼”主动作为不足。和平里社区1</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21栋因2018年“平改坡”造成屋顶雨季漏水，街道协调建设部门和工程维修单位主动力度不足，至今长达五年时间漏水问题未得到解</w:t>
      </w:r>
      <w:r>
        <w:rPr>
          <w:rFonts w:hint="eastAsia" w:eastAsia="仿宋_GB2312"/>
          <w:b w:val="0"/>
          <w:bCs w:val="0"/>
          <w:color w:val="auto"/>
          <w:sz w:val="32"/>
          <w:szCs w:val="32"/>
          <w:lang w:eastAsia="zh-CN"/>
        </w:rPr>
        <w:t>决</w:t>
      </w:r>
      <w:r>
        <w:rPr>
          <w:rFonts w:hint="eastAsia" w:ascii="Times New Roman" w:hAnsi="Times New Roman" w:eastAsia="仿宋_GB2312"/>
          <w:b w:val="0"/>
          <w:bCs w:val="0"/>
          <w:color w:val="auto"/>
          <w:sz w:val="32"/>
          <w:szCs w:val="32"/>
        </w:rPr>
        <w:t>；街道党工委对公园里、铂悦山等小区一楼改扩建、底改商无法办理房本问题未能主动协调地产、房管部门推动解决，存在上访隐患。</w:t>
      </w:r>
      <w:r>
        <w:rPr>
          <w:rFonts w:hint="eastAsia" w:ascii="仿宋_GB2312" w:eastAsia="仿宋_GB2312"/>
          <w:color w:val="auto"/>
          <w:spacing w:val="8"/>
          <w:sz w:val="32"/>
          <w:szCs w:val="32"/>
        </w:rPr>
        <w:t>”问题。</w:t>
      </w:r>
    </w:p>
    <w:p w14:paraId="22F8C167">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hAnsi="仿宋_GB2312" w:eastAsia="仿宋_GB2312" w:cs="仿宋_GB2312"/>
          <w:b/>
          <w:bCs/>
          <w:color w:val="auto"/>
          <w:sz w:val="32"/>
          <w:szCs w:val="32"/>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64045718">
      <w:pPr>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eastAsia" w:ascii="Times New Roman" w:hAnsi="Times New Roman" w:eastAsia="仿宋_GB2312"/>
          <w:b w:val="0"/>
          <w:bCs w:val="0"/>
          <w:color w:val="auto"/>
          <w:sz w:val="32"/>
          <w:szCs w:val="32"/>
          <w:lang w:val="en-US" w:eastAsia="zh-CN"/>
        </w:rPr>
      </w:pPr>
      <w:r>
        <w:rPr>
          <w:rFonts w:hint="eastAsia" w:ascii="仿宋_GB2312" w:eastAsia="仿宋_GB2312"/>
          <w:color w:val="auto"/>
          <w:spacing w:val="8"/>
          <w:sz w:val="32"/>
          <w:szCs w:val="32"/>
        </w:rPr>
        <w:t>一是</w:t>
      </w:r>
      <w:r>
        <w:rPr>
          <w:rFonts w:hint="eastAsia" w:ascii="Times New Roman" w:hAnsi="Times New Roman" w:eastAsia="仿宋_GB2312"/>
          <w:b w:val="0"/>
          <w:bCs w:val="0"/>
          <w:color w:val="auto"/>
          <w:sz w:val="32"/>
          <w:szCs w:val="32"/>
        </w:rPr>
        <w:t>将和平里1-21栋屋顶雨季漏水问题纳入城市自体检名单，积极申报老旧小区改造工程。</w:t>
      </w:r>
      <w:r>
        <w:rPr>
          <w:rFonts w:hint="eastAsia" w:ascii="Times New Roman" w:hAnsi="Times New Roman" w:eastAsia="仿宋_GB2312"/>
          <w:b w:val="0"/>
          <w:bCs w:val="0"/>
          <w:color w:val="auto"/>
          <w:sz w:val="32"/>
          <w:szCs w:val="32"/>
          <w:lang w:val="en-US" w:eastAsia="zh-CN"/>
        </w:rPr>
        <w:t>积极与区城乡建设管理委员会沟通，加快制定</w:t>
      </w:r>
      <w:r>
        <w:rPr>
          <w:rFonts w:hint="eastAsia" w:ascii="Times New Roman" w:hAnsi="Times New Roman" w:eastAsia="仿宋_GB2312"/>
          <w:b w:val="0"/>
          <w:bCs w:val="0"/>
          <w:color w:val="auto"/>
          <w:sz w:val="32"/>
          <w:szCs w:val="32"/>
        </w:rPr>
        <w:t>和平里1-21栋屋顶雨季漏水问题</w:t>
      </w:r>
      <w:r>
        <w:rPr>
          <w:rFonts w:hint="eastAsia" w:ascii="Times New Roman" w:hAnsi="Times New Roman" w:eastAsia="仿宋_GB2312"/>
          <w:b w:val="0"/>
          <w:bCs w:val="0"/>
          <w:color w:val="auto"/>
          <w:sz w:val="32"/>
          <w:szCs w:val="32"/>
          <w:lang w:val="en-US" w:eastAsia="zh-CN"/>
        </w:rPr>
        <w:t>改造方案。</w:t>
      </w:r>
    </w:p>
    <w:p w14:paraId="20BE01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二是对</w:t>
      </w:r>
      <w:r>
        <w:rPr>
          <w:rFonts w:hint="eastAsia" w:ascii="Times New Roman" w:hAnsi="Times New Roman" w:eastAsia="仿宋_GB2312" w:cs="仿宋_GB2312"/>
          <w:b w:val="0"/>
          <w:bCs w:val="0"/>
          <w:color w:val="auto"/>
          <w:sz w:val="32"/>
          <w:szCs w:val="32"/>
          <w:lang w:val="en-US" w:eastAsia="zh-CN"/>
        </w:rPr>
        <w:t>公园里小区一楼因违建和住改商问题无法办理房本的14户，持续加强沟通联系，指导解决存在问题，目前已为5户办理了房本。铂悦山小区别墅区一楼办理房本问题，区城建委已有明确工作方案，现已为达标的26户办理了房本，尚有95户待整改，将持续推进。</w:t>
      </w:r>
    </w:p>
    <w:p w14:paraId="4B57A9B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72" w:firstLineChars="200"/>
        <w:jc w:val="both"/>
        <w:textAlignment w:val="auto"/>
        <w:outlineLvl w:val="9"/>
        <w:rPr>
          <w:rFonts w:hint="eastAsia" w:ascii="Times New Roman" w:hAnsi="Times New Roman" w:eastAsia="仿宋_GB2312" w:cs="仿宋_GB2312"/>
          <w:b w:val="0"/>
          <w:bCs w:val="0"/>
          <w:color w:val="auto"/>
          <w:sz w:val="32"/>
          <w:szCs w:val="32"/>
        </w:rPr>
      </w:pPr>
      <w:r>
        <w:rPr>
          <w:rFonts w:hint="eastAsia" w:ascii="仿宋_GB2312" w:eastAsia="仿宋_GB2312" w:cs="仿宋_GB2312"/>
          <w:bCs/>
          <w:color w:val="auto"/>
          <w:spacing w:val="8"/>
          <w:sz w:val="32"/>
          <w:szCs w:val="32"/>
          <w:lang w:val="en-US" w:eastAsia="zh-CN"/>
        </w:rPr>
        <w:t>针对“</w:t>
      </w:r>
      <w:r>
        <w:rPr>
          <w:rFonts w:hint="eastAsia" w:ascii="Times New Roman" w:hAnsi="Times New Roman" w:eastAsia="仿宋_GB2312"/>
          <w:b w:val="0"/>
          <w:bCs w:val="0"/>
          <w:color w:val="auto"/>
          <w:sz w:val="32"/>
          <w:szCs w:val="32"/>
        </w:rPr>
        <w:t>安全生产监督不严。街道党工委对安全生产监督检查重视不够，班子成员落实“安全生产一岗双责”不到位，未做到定期下沉检查安全生产工作；安全生产现场检查发现安全隐患整改不及时，未能形成安全生产闭环管理。自然家园微型消防站自2022年1月以来多次检查发现处于瘫痪状态却一直未进行及时整改，小白庙村某小吃部连续多次发现安全隐患未及时整改；安全生产网格化监管末端落实存在薄弱环节，街道负责安全生产工作人员对辖区“十小”商户检查频次不高，大多依赖社区农村网格员开展现场检查，导致安全生产检查不严不实。</w:t>
      </w:r>
      <w:r>
        <w:rPr>
          <w:rFonts w:hint="eastAsia" w:ascii="仿宋_GB2312" w:eastAsia="仿宋_GB2312" w:cs="仿宋_GB2312"/>
          <w:bCs/>
          <w:color w:val="auto"/>
          <w:spacing w:val="8"/>
          <w:sz w:val="32"/>
          <w:szCs w:val="32"/>
          <w:lang w:val="en-US" w:eastAsia="zh-CN"/>
        </w:rPr>
        <w:t xml:space="preserve">”问题。 </w:t>
      </w:r>
    </w:p>
    <w:p w14:paraId="6719F103">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0E7EFEFD">
      <w:pPr>
        <w:ind w:firstLine="640" w:firstLineChars="200"/>
        <w:rPr>
          <w:rFonts w:hint="eastAsia" w:ascii="仿宋_GB2312" w:hAnsi="仿宋_GB2312" w:eastAsia="仿宋_GB2312"/>
          <w:color w:val="auto"/>
          <w:sz w:val="32"/>
          <w:szCs w:val="32"/>
        </w:rPr>
      </w:pPr>
      <w:r>
        <w:rPr>
          <w:rFonts w:hint="eastAsia" w:ascii="仿宋_GB2312" w:hAnsi="仿宋_GB2312" w:eastAsia="仿宋_GB2312" w:cs="仿宋_GB2312"/>
          <w:color w:val="auto"/>
          <w:sz w:val="32"/>
          <w:szCs w:val="32"/>
        </w:rPr>
        <w:t>一是严格落实“党政同责、一岗双责、齐抓共管、失职追责”要求，认真执行《河北省党政领导干部安全生产责任制实施细则》，</w:t>
      </w:r>
      <w:r>
        <w:rPr>
          <w:rFonts w:hint="eastAsia" w:ascii="仿宋_GB2312" w:hAnsi="仿宋_GB2312" w:eastAsia="仿宋_GB2312"/>
          <w:color w:val="auto"/>
          <w:sz w:val="32"/>
          <w:szCs w:val="32"/>
        </w:rPr>
        <w:t>制定《副科级以上干部安全生产工作责任清单》《副科级以上干部安全生产重点工作任务清单》，</w:t>
      </w:r>
      <w:r>
        <w:rPr>
          <w:rFonts w:hint="eastAsia" w:ascii="仿宋_GB2312" w:hAnsi="仿宋_GB2312" w:eastAsia="仿宋_GB2312" w:cs="仿宋_GB2312"/>
          <w:color w:val="auto"/>
          <w:sz w:val="32"/>
          <w:szCs w:val="32"/>
        </w:rPr>
        <w:t>明确每一名副科级以上干部安全生产“一岗双责”的具体责任要求和重点工作任务。同时，</w:t>
      </w:r>
      <w:r>
        <w:rPr>
          <w:rFonts w:hint="eastAsia" w:ascii="仿宋_GB2312" w:eastAsia="仿宋_GB2312"/>
          <w:color w:val="auto"/>
          <w:sz w:val="32"/>
          <w:szCs w:val="32"/>
        </w:rPr>
        <w:t>夯实网格化监管体系，</w:t>
      </w:r>
      <w:r>
        <w:rPr>
          <w:rFonts w:hint="eastAsia" w:ascii="仿宋_GB2312" w:hAnsi="仿宋_GB2312" w:eastAsia="仿宋_GB2312" w:cs="仿宋_GB2312"/>
          <w:color w:val="auto"/>
          <w:sz w:val="32"/>
          <w:szCs w:val="32"/>
          <w:lang w:eastAsia="zh-CN"/>
        </w:rPr>
        <w:t>健全</w:t>
      </w:r>
      <w:r>
        <w:rPr>
          <w:rFonts w:hint="eastAsia" w:ascii="仿宋_GB2312" w:hAnsi="仿宋_GB2312" w:eastAsia="仿宋_GB2312" w:cs="仿宋_GB2312"/>
          <w:color w:val="auto"/>
          <w:sz w:val="32"/>
          <w:szCs w:val="32"/>
        </w:rPr>
        <w:t>街道层面、村（社区）层面的二级网格和三级网格，街道党工委、办事处主要负责同志为二级网格长，所有副科级以上干部为二级网格员，具体负责分管领域和分包村居的安全生产工作，并要求班子成员将安全生产“一岗双责”落实情况形成报告，纳入年度考核</w:t>
      </w:r>
      <w:r>
        <w:rPr>
          <w:rFonts w:hint="eastAsia" w:ascii="仿宋_GB2312" w:hAnsi="仿宋_GB2312" w:eastAsia="仿宋_GB2312"/>
          <w:color w:val="auto"/>
          <w:sz w:val="32"/>
          <w:szCs w:val="32"/>
        </w:rPr>
        <w:t>。</w:t>
      </w:r>
    </w:p>
    <w:p w14:paraId="1525D7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二是积极配合相关部门</w:t>
      </w:r>
      <w:r>
        <w:rPr>
          <w:rFonts w:hint="eastAsia" w:ascii="Times New Roman" w:hAnsi="Times New Roman" w:eastAsia="仿宋_GB2312" w:cs="仿宋_GB2312"/>
          <w:b w:val="0"/>
          <w:bCs w:val="0"/>
          <w:color w:val="auto"/>
          <w:sz w:val="32"/>
          <w:szCs w:val="32"/>
        </w:rPr>
        <w:t>启动</w:t>
      </w:r>
      <w:r>
        <w:rPr>
          <w:rFonts w:hint="eastAsia" w:ascii="Times New Roman" w:hAnsi="Times New Roman" w:eastAsia="仿宋_GB2312" w:cs="仿宋_GB2312"/>
          <w:b w:val="0"/>
          <w:bCs w:val="0"/>
          <w:color w:val="auto"/>
          <w:sz w:val="32"/>
          <w:szCs w:val="32"/>
          <w:lang w:val="en-US" w:eastAsia="zh-CN"/>
        </w:rPr>
        <w:t>自然家园小区</w:t>
      </w:r>
      <w:r>
        <w:rPr>
          <w:rFonts w:hint="eastAsia" w:ascii="Times New Roman" w:hAnsi="Times New Roman" w:eastAsia="仿宋_GB2312" w:cs="仿宋_GB2312"/>
          <w:b w:val="0"/>
          <w:bCs w:val="0"/>
          <w:color w:val="auto"/>
          <w:sz w:val="32"/>
          <w:szCs w:val="32"/>
        </w:rPr>
        <w:t>应急公维手续</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并</w:t>
      </w:r>
      <w:r>
        <w:rPr>
          <w:rFonts w:hint="eastAsia" w:ascii="Times New Roman" w:hAnsi="Times New Roman" w:eastAsia="仿宋_GB2312" w:cs="仿宋_GB2312"/>
          <w:b w:val="0"/>
          <w:bCs w:val="0"/>
          <w:color w:val="auto"/>
          <w:sz w:val="32"/>
          <w:szCs w:val="32"/>
        </w:rPr>
        <w:t>报秦皇岛市公维办。</w:t>
      </w:r>
      <w:r>
        <w:rPr>
          <w:rFonts w:hint="eastAsia" w:ascii="Times New Roman" w:hAnsi="Times New Roman" w:eastAsia="仿宋_GB2312" w:cs="仿宋_GB2312"/>
          <w:b w:val="0"/>
          <w:bCs w:val="0"/>
          <w:color w:val="auto"/>
          <w:sz w:val="32"/>
          <w:szCs w:val="32"/>
          <w:lang w:val="en-US" w:eastAsia="zh-CN"/>
        </w:rPr>
        <w:t>依法取缔小白庙村</w:t>
      </w:r>
      <w:r>
        <w:rPr>
          <w:rFonts w:hint="eastAsia" w:ascii="Times New Roman" w:hAnsi="Times New Roman" w:eastAsia="仿宋_GB2312" w:cs="仿宋_GB2312"/>
          <w:b w:val="0"/>
          <w:bCs w:val="0"/>
          <w:color w:val="auto"/>
          <w:sz w:val="32"/>
          <w:szCs w:val="32"/>
        </w:rPr>
        <w:t>某小吃部</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目前已取缔。</w:t>
      </w:r>
    </w:p>
    <w:p w14:paraId="702E5B8E">
      <w:pPr>
        <w:ind w:firstLine="640" w:firstLineChars="200"/>
        <w:rPr>
          <w:color w:val="auto"/>
        </w:rPr>
      </w:pPr>
      <w:r>
        <w:rPr>
          <w:rFonts w:hint="eastAsia" w:ascii="仿宋_GB2312" w:hAnsi="仿宋_GB2312" w:eastAsia="仿宋_GB2312"/>
          <w:color w:val="auto"/>
          <w:sz w:val="32"/>
          <w:szCs w:val="32"/>
        </w:rPr>
        <w:t>三是</w:t>
      </w:r>
      <w:r>
        <w:rPr>
          <w:rFonts w:hint="eastAsia" w:ascii="仿宋_GB2312" w:hAnsi="仿宋_GB2312" w:eastAsia="仿宋_GB2312" w:cs="仿宋_GB2312"/>
          <w:bCs/>
          <w:color w:val="auto"/>
          <w:kern w:val="0"/>
          <w:sz w:val="32"/>
          <w:szCs w:val="32"/>
        </w:rPr>
        <w:t>进一步加强和规范安全生产检查工作，</w:t>
      </w:r>
      <w:r>
        <w:rPr>
          <w:rFonts w:hint="eastAsia" w:ascii="仿宋_GB2312" w:hAnsi="仿宋_GB2312" w:eastAsia="仿宋_GB2312" w:cs="仿宋_GB2312"/>
          <w:bCs/>
          <w:color w:val="auto"/>
          <w:sz w:val="32"/>
          <w:szCs w:val="32"/>
        </w:rPr>
        <w:t>建立健全“十小行业”安全监管机制，采取定期重点检查与日常安全巡查有机结合，加强</w:t>
      </w:r>
      <w:r>
        <w:rPr>
          <w:rFonts w:hint="eastAsia" w:ascii="仿宋_GB2312" w:hAnsi="仿宋_GB2312" w:eastAsia="仿宋_GB2312" w:cs="仿宋_GB2312"/>
          <w:color w:val="auto"/>
          <w:sz w:val="32"/>
          <w:szCs w:val="32"/>
        </w:rPr>
        <w:t>对“十小行业”的监管。依据人员力量、门店数量等实际情况，科学编制</w:t>
      </w:r>
      <w:r>
        <w:rPr>
          <w:rFonts w:hint="eastAsia" w:ascii="仿宋_GB2312" w:hAnsi="仿宋_GB2312" w:eastAsia="仿宋_GB2312" w:cs="仿宋_GB2312"/>
          <w:bCs/>
          <w:color w:val="auto"/>
          <w:kern w:val="0"/>
          <w:sz w:val="32"/>
          <w:szCs w:val="32"/>
        </w:rPr>
        <w:t>安全生产督导检查工作计划，进一步</w:t>
      </w:r>
      <w:r>
        <w:rPr>
          <w:rFonts w:hint="eastAsia" w:ascii="仿宋_GB2312" w:hAnsi="仿宋_GB2312" w:eastAsia="仿宋_GB2312" w:cs="仿宋_GB2312"/>
          <w:bCs/>
          <w:color w:val="auto"/>
          <w:sz w:val="32"/>
          <w:szCs w:val="32"/>
        </w:rPr>
        <w:t>明确工作职责和任务，检查的数量和频次，并严格遵照执行。</w:t>
      </w:r>
    </w:p>
    <w:p w14:paraId="2E9A84D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eastAsia" w:ascii="仿宋_GB2312" w:eastAsia="仿宋_GB2312" w:cs="仿宋_GB2312"/>
          <w:bCs/>
          <w:color w:val="auto"/>
          <w:spacing w:val="8"/>
          <w:sz w:val="32"/>
          <w:szCs w:val="32"/>
          <w:lang w:val="en-US" w:eastAsia="zh-CN"/>
        </w:rPr>
      </w:pPr>
      <w:r>
        <w:rPr>
          <w:rFonts w:hint="eastAsia" w:ascii="仿宋_GB2312" w:eastAsia="仿宋_GB2312" w:cs="仿宋_GB2312"/>
          <w:bCs/>
          <w:color w:val="auto"/>
          <w:spacing w:val="8"/>
          <w:sz w:val="32"/>
          <w:szCs w:val="32"/>
          <w:lang w:val="en-US" w:eastAsia="zh-CN"/>
        </w:rPr>
        <w:t>针对“</w:t>
      </w:r>
      <w:r>
        <w:rPr>
          <w:rFonts w:hint="eastAsia" w:ascii="Times New Roman" w:hAnsi="Times New Roman" w:eastAsia="仿宋_GB2312"/>
          <w:b w:val="0"/>
          <w:bCs w:val="0"/>
          <w:color w:val="auto"/>
          <w:sz w:val="32"/>
          <w:szCs w:val="32"/>
        </w:rPr>
        <w:t>辖区人居环境治理不力。横断山路存在裸露土地遮盖不严、生活垃圾随意倾倒现象，和平里、前进新村马路市场整治不到位，小汤河横断山段存在违法侵占河道种植农作物现象。</w:t>
      </w:r>
      <w:r>
        <w:rPr>
          <w:rFonts w:hint="eastAsia" w:ascii="仿宋_GB2312" w:eastAsia="仿宋_GB2312" w:cs="仿宋_GB2312"/>
          <w:bCs/>
          <w:color w:val="auto"/>
          <w:spacing w:val="8"/>
          <w:sz w:val="32"/>
          <w:szCs w:val="32"/>
          <w:lang w:val="en-US" w:eastAsia="zh-CN"/>
        </w:rPr>
        <w:t>”问题。</w:t>
      </w:r>
    </w:p>
    <w:p w14:paraId="033462E5">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029D6EC6">
      <w:pPr>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eastAsia" w:ascii="Times New Roman" w:hAnsi="Times New Roman" w:eastAsia="仿宋_GB2312"/>
          <w:b w:val="0"/>
          <w:bCs w:val="0"/>
          <w:color w:val="auto"/>
          <w:sz w:val="32"/>
          <w:szCs w:val="32"/>
          <w:highlight w:val="none"/>
        </w:rPr>
      </w:pPr>
      <w:r>
        <w:rPr>
          <w:rFonts w:hint="eastAsia" w:ascii="仿宋_GB2312" w:eastAsia="仿宋_GB2312" w:cs="仿宋_GB2312"/>
          <w:bCs/>
          <w:color w:val="auto"/>
          <w:spacing w:val="8"/>
          <w:sz w:val="32"/>
          <w:szCs w:val="32"/>
          <w:lang w:val="en-US" w:eastAsia="zh-CN"/>
        </w:rPr>
        <w:t xml:space="preserve"> 一是</w:t>
      </w:r>
      <w:r>
        <w:rPr>
          <w:rFonts w:hint="eastAsia" w:ascii="Times New Roman" w:hAnsi="Times New Roman" w:eastAsia="仿宋_GB2312"/>
          <w:b w:val="0"/>
          <w:bCs w:val="0"/>
          <w:color w:val="auto"/>
          <w:sz w:val="32"/>
          <w:szCs w:val="32"/>
          <w:highlight w:val="none"/>
          <w:lang w:val="en-US" w:eastAsia="zh-CN"/>
        </w:rPr>
        <w:t>强化国控站点周边环境监管工作。建立和完善网格化监管体系，充分发挥村（居）委会作用，加强常态化巡查，确保问题及时发现并整改。发现</w:t>
      </w:r>
      <w:r>
        <w:rPr>
          <w:rFonts w:hint="eastAsia" w:ascii="Times New Roman" w:hAnsi="Times New Roman" w:eastAsia="仿宋_GB2312"/>
          <w:b w:val="0"/>
          <w:bCs w:val="0"/>
          <w:color w:val="auto"/>
          <w:sz w:val="32"/>
          <w:szCs w:val="32"/>
          <w:highlight w:val="none"/>
        </w:rPr>
        <w:t>裸露土地</w:t>
      </w:r>
      <w:r>
        <w:rPr>
          <w:rFonts w:hint="eastAsia" w:ascii="Times New Roman" w:hAnsi="Times New Roman" w:eastAsia="仿宋_GB2312"/>
          <w:b w:val="0"/>
          <w:bCs w:val="0"/>
          <w:color w:val="auto"/>
          <w:sz w:val="32"/>
          <w:szCs w:val="32"/>
          <w:highlight w:val="none"/>
          <w:lang w:val="en-US" w:eastAsia="zh-CN"/>
        </w:rPr>
        <w:t>及时</w:t>
      </w:r>
      <w:r>
        <w:rPr>
          <w:rFonts w:hint="eastAsia" w:ascii="Times New Roman" w:hAnsi="Times New Roman" w:eastAsia="仿宋_GB2312"/>
          <w:b w:val="0"/>
          <w:bCs w:val="0"/>
          <w:color w:val="auto"/>
          <w:sz w:val="32"/>
          <w:szCs w:val="32"/>
          <w:highlight w:val="none"/>
        </w:rPr>
        <w:t>进行苫盖，劝阻开荒种地、倾倒生活垃圾和种植农作物行为。</w:t>
      </w:r>
    </w:p>
    <w:p w14:paraId="79451A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val="en-US" w:eastAsia="zh-CN"/>
        </w:rPr>
        <w:t>二是</w:t>
      </w:r>
      <w:r>
        <w:rPr>
          <w:rFonts w:hint="eastAsia" w:ascii="Times New Roman" w:hAnsi="Times New Roman" w:eastAsia="仿宋_GB2312"/>
          <w:b w:val="0"/>
          <w:bCs w:val="0"/>
          <w:color w:val="auto"/>
          <w:sz w:val="32"/>
          <w:szCs w:val="32"/>
          <w:highlight w:val="none"/>
        </w:rPr>
        <w:t>积极协调相关部门对横断山路大面积闲置用地完善规划，建设人行道和绿化带，形成物理屏障，避免车辆、商贩随意进入破坏。</w:t>
      </w:r>
    </w:p>
    <w:p w14:paraId="392E69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highlight w:val="none"/>
          <w:lang w:val="en-US" w:eastAsia="zh-CN"/>
        </w:rPr>
      </w:pPr>
      <w:r>
        <w:rPr>
          <w:rFonts w:hint="eastAsia" w:ascii="Times New Roman" w:hAnsi="Times New Roman" w:eastAsia="仿宋_GB2312"/>
          <w:b w:val="0"/>
          <w:bCs w:val="0"/>
          <w:color w:val="auto"/>
          <w:sz w:val="32"/>
          <w:szCs w:val="32"/>
          <w:highlight w:val="none"/>
          <w:lang w:val="en-US" w:eastAsia="zh-CN"/>
        </w:rPr>
        <w:t>三是联合区城管部门积极协调处置违规占道经营行为，并宣传占道经营对城市市容市貌的影响，规范合法马路市场经营秩序。</w:t>
      </w:r>
    </w:p>
    <w:p w14:paraId="0234AD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highlight w:val="green"/>
          <w:lang w:val="en-US" w:eastAsia="zh-CN"/>
        </w:rPr>
      </w:pPr>
      <w:r>
        <w:rPr>
          <w:rFonts w:hint="eastAsia" w:ascii="Times New Roman" w:hAnsi="Times New Roman" w:eastAsia="仿宋_GB2312"/>
          <w:b w:val="0"/>
          <w:bCs w:val="0"/>
          <w:color w:val="auto"/>
          <w:sz w:val="32"/>
          <w:szCs w:val="32"/>
          <w:highlight w:val="none"/>
          <w:lang w:val="en-US" w:eastAsia="zh-CN"/>
        </w:rPr>
        <w:t>四是积极对接城管委，并根据秦皇岛经济技术开发区城市管理委员会办公室印发《关于拟建临街便民服务摊点暨马路市场整治实施方案</w:t>
      </w:r>
      <w:r>
        <w:rPr>
          <w:rFonts w:hint="eastAsia" w:ascii="Times New Roman" w:hAnsi="Times New Roman" w:eastAsia="仿宋_GB2312"/>
          <w:b w:val="0"/>
          <w:bCs w:val="0"/>
          <w:color w:val="auto"/>
          <w:sz w:val="32"/>
          <w:szCs w:val="32"/>
          <w:lang w:val="en-US" w:eastAsia="zh-CN"/>
        </w:rPr>
        <w:t>》，合理规划开放区域及便民服务摊位，并积极协调设置便民摊点点位。</w:t>
      </w:r>
    </w:p>
    <w:p w14:paraId="54966FDD">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hAnsi="Times New Roman" w:eastAsia="仿宋_GB2312" w:cs="仿宋_GB2312"/>
          <w:b/>
          <w:bCs w:val="0"/>
          <w:color w:val="auto"/>
          <w:spacing w:val="8"/>
          <w:sz w:val="32"/>
          <w:szCs w:val="32"/>
        </w:rPr>
      </w:pPr>
      <w:r>
        <w:rPr>
          <w:rFonts w:hint="eastAsia" w:ascii="仿宋_GB2312" w:eastAsia="仿宋_GB2312" w:cs="仿宋_GB2312"/>
          <w:b/>
          <w:bCs w:val="0"/>
          <w:color w:val="auto"/>
          <w:spacing w:val="8"/>
          <w:sz w:val="32"/>
          <w:szCs w:val="32"/>
          <w:lang w:val="en-US" w:eastAsia="zh-CN"/>
        </w:rPr>
        <w:t>3</w:t>
      </w:r>
      <w:r>
        <w:rPr>
          <w:rFonts w:hint="eastAsia" w:ascii="仿宋_GB2312" w:eastAsia="仿宋_GB2312" w:cs="仿宋_GB2312"/>
          <w:b/>
          <w:bCs w:val="0"/>
          <w:color w:val="auto"/>
          <w:spacing w:val="8"/>
          <w:sz w:val="32"/>
          <w:szCs w:val="32"/>
        </w:rPr>
        <w:t>.关于</w:t>
      </w:r>
      <w:r>
        <w:rPr>
          <w:rFonts w:hint="eastAsia" w:ascii="仿宋_GB2312" w:hAnsi="Times New Roman" w:eastAsia="仿宋_GB2312" w:cs="仿宋_GB2312"/>
          <w:b/>
          <w:bCs w:val="0"/>
          <w:color w:val="auto"/>
          <w:spacing w:val="8"/>
          <w:sz w:val="32"/>
          <w:szCs w:val="32"/>
        </w:rPr>
        <w:t>“</w:t>
      </w:r>
      <w:r>
        <w:rPr>
          <w:rFonts w:hint="eastAsia" w:ascii="仿宋_GB2312" w:hAnsi="Times New Roman" w:eastAsia="仿宋_GB2312" w:cs="仿宋_GB2312"/>
          <w:b/>
          <w:bCs w:val="0"/>
          <w:color w:val="auto"/>
          <w:spacing w:val="8"/>
          <w:sz w:val="32"/>
          <w:szCs w:val="32"/>
          <w:lang w:val="en-US" w:eastAsia="zh-CN"/>
        </w:rPr>
        <w:t>落实全面深化改革要求，推进国家治理体系和治理能力现代化比较薄弱</w:t>
      </w:r>
      <w:r>
        <w:rPr>
          <w:rFonts w:hint="eastAsia" w:ascii="仿宋_GB2312" w:hAnsi="Times New Roman" w:eastAsia="仿宋_GB2312" w:cs="仿宋_GB2312"/>
          <w:b/>
          <w:bCs w:val="0"/>
          <w:color w:val="auto"/>
          <w:spacing w:val="8"/>
          <w:sz w:val="32"/>
          <w:szCs w:val="32"/>
        </w:rPr>
        <w:t>。”问题。</w:t>
      </w:r>
    </w:p>
    <w:p w14:paraId="326AC1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_GB2312" w:eastAsia="仿宋_GB2312" w:cs="仿宋_GB2312"/>
          <w:bCs/>
          <w:color w:val="auto"/>
          <w:spacing w:val="8"/>
          <w:sz w:val="32"/>
          <w:szCs w:val="32"/>
          <w:lang w:val="en-US" w:eastAsia="zh-CN"/>
        </w:rPr>
      </w:pPr>
      <w:r>
        <w:rPr>
          <w:rFonts w:hint="eastAsia" w:ascii="仿宋_GB2312" w:eastAsia="仿宋_GB2312" w:cs="仿宋_GB2312"/>
          <w:bCs/>
          <w:color w:val="auto"/>
          <w:spacing w:val="8"/>
          <w:sz w:val="32"/>
          <w:szCs w:val="32"/>
          <w:lang w:val="en-US" w:eastAsia="zh-CN"/>
        </w:rPr>
        <w:t xml:space="preserve">    （8）针对“</w:t>
      </w:r>
      <w:r>
        <w:rPr>
          <w:rFonts w:hint="eastAsia" w:ascii="Times New Roman" w:hAnsi="Times New Roman" w:eastAsia="仿宋_GB2312"/>
          <w:b w:val="0"/>
          <w:bCs w:val="0"/>
          <w:color w:val="auto"/>
          <w:sz w:val="32"/>
          <w:szCs w:val="32"/>
        </w:rPr>
        <w:t>推进行政审批权下放不到位。上级下放到乡街审批权限84项，目前实际承接了56项，街道未能主动与相关部门沟通，还有28项未实现真正下放。</w:t>
      </w:r>
      <w:r>
        <w:rPr>
          <w:rFonts w:hint="eastAsia" w:ascii="仿宋_GB2312" w:eastAsia="仿宋_GB2312" w:cs="仿宋_GB2312"/>
          <w:bCs/>
          <w:color w:val="auto"/>
          <w:spacing w:val="8"/>
          <w:sz w:val="32"/>
          <w:szCs w:val="32"/>
          <w:lang w:val="en-US" w:eastAsia="zh-CN"/>
        </w:rPr>
        <w:t>”问题。</w:t>
      </w:r>
    </w:p>
    <w:p w14:paraId="2C03D6F1">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color w:val="auto"/>
          <w:spacing w:val="8"/>
          <w:sz w:val="32"/>
          <w:szCs w:val="32"/>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171C3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一是</w:t>
      </w:r>
      <w:r>
        <w:rPr>
          <w:rFonts w:hint="eastAsia" w:ascii="Times New Roman" w:hAnsi="Times New Roman" w:eastAsia="仿宋_GB2312"/>
          <w:b w:val="0"/>
          <w:bCs w:val="0"/>
          <w:color w:val="auto"/>
          <w:sz w:val="32"/>
          <w:szCs w:val="32"/>
          <w:lang w:val="en-US" w:eastAsia="zh-CN"/>
        </w:rPr>
        <w:t>加强沟通联系。积极与区行政审批局沟通对接，对暂未下放事项进行逐一研判，做到能接尽接。</w:t>
      </w:r>
    </w:p>
    <w:p w14:paraId="34F61B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二是加强业务培训。对暂未下放事项，组织行政综合服务中心工作人员提前开展业务培训，确保各项事项在下放时接得住、办得了。</w:t>
      </w:r>
    </w:p>
    <w:p w14:paraId="1A0EF8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（9）针对“</w:t>
      </w:r>
      <w:r>
        <w:rPr>
          <w:rFonts w:hint="eastAsia" w:ascii="Times New Roman" w:hAnsi="Times New Roman" w:eastAsia="仿宋_GB2312"/>
          <w:b w:val="0"/>
          <w:bCs w:val="0"/>
          <w:color w:val="auto"/>
          <w:sz w:val="32"/>
          <w:szCs w:val="32"/>
        </w:rPr>
        <w:t>承接城管执法力量下沉主动性不强。未深入落实上级会议要求，街道就城管执法力量下沉工作只召开一次部署会，未积极为下沉人员解决就餐、车辆充电等实际困难。</w:t>
      </w:r>
      <w:r>
        <w:rPr>
          <w:rFonts w:hint="eastAsia" w:ascii="Times New Roman" w:hAnsi="Times New Roman" w:eastAsia="仿宋_GB2312"/>
          <w:b w:val="0"/>
          <w:bCs w:val="0"/>
          <w:color w:val="auto"/>
          <w:sz w:val="32"/>
          <w:szCs w:val="32"/>
          <w:lang w:val="en-US" w:eastAsia="zh-CN"/>
        </w:rPr>
        <w:t>”问题。</w:t>
      </w:r>
    </w:p>
    <w:p w14:paraId="23D82A03">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1BAEAB6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一是</w:t>
      </w:r>
      <w:r>
        <w:rPr>
          <w:rFonts w:hint="eastAsia" w:ascii="Times New Roman" w:hAnsi="Times New Roman" w:eastAsia="仿宋_GB2312"/>
          <w:b w:val="0"/>
          <w:bCs w:val="0"/>
          <w:color w:val="auto"/>
          <w:sz w:val="32"/>
          <w:szCs w:val="32"/>
          <w:highlight w:val="none"/>
          <w:lang w:val="en-US" w:eastAsia="zh-CN"/>
        </w:rPr>
        <w:t>建立执法联席会议制度，定期召开执法协调会或组织联合执法，沟通研判解决工作中存在的问题及困难。</w:t>
      </w:r>
    </w:p>
    <w:p w14:paraId="2C4FB1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highlight w:val="none"/>
          <w:lang w:val="en-US" w:eastAsia="zh-CN"/>
        </w:rPr>
        <w:t>二是</w:t>
      </w:r>
      <w:r>
        <w:rPr>
          <w:rFonts w:hint="eastAsia" w:ascii="Times New Roman" w:hAnsi="Times New Roman" w:eastAsia="仿宋_GB2312"/>
          <w:b w:val="0"/>
          <w:bCs w:val="0"/>
          <w:color w:val="auto"/>
          <w:sz w:val="32"/>
          <w:szCs w:val="32"/>
          <w:highlight w:val="none"/>
        </w:rPr>
        <w:t>协调</w:t>
      </w:r>
      <w:r>
        <w:rPr>
          <w:rFonts w:hint="eastAsia" w:ascii="Times New Roman" w:hAnsi="Times New Roman" w:eastAsia="仿宋_GB2312"/>
          <w:b w:val="0"/>
          <w:bCs w:val="0"/>
          <w:color w:val="auto"/>
          <w:sz w:val="32"/>
          <w:szCs w:val="32"/>
          <w:highlight w:val="none"/>
          <w:lang w:val="en-US" w:eastAsia="zh-CN"/>
        </w:rPr>
        <w:t>单位附近两个食堂</w:t>
      </w:r>
      <w:r>
        <w:rPr>
          <w:rFonts w:hint="eastAsia" w:ascii="Times New Roman" w:hAnsi="Times New Roman" w:eastAsia="仿宋_GB2312"/>
          <w:b w:val="0"/>
          <w:bCs w:val="0"/>
          <w:color w:val="auto"/>
          <w:sz w:val="32"/>
          <w:szCs w:val="32"/>
          <w:lang w:val="en-US" w:eastAsia="zh-CN"/>
        </w:rPr>
        <w:t>安排</w:t>
      </w:r>
      <w:r>
        <w:rPr>
          <w:rFonts w:hint="eastAsia" w:ascii="Times New Roman" w:hAnsi="Times New Roman" w:eastAsia="仿宋_GB2312"/>
          <w:b w:val="0"/>
          <w:bCs w:val="0"/>
          <w:color w:val="auto"/>
          <w:sz w:val="32"/>
          <w:szCs w:val="32"/>
        </w:rPr>
        <w:t>下沉人员就近用餐（原珠江道办事处食堂或城管大队食堂）</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lang w:val="en-US" w:eastAsia="zh-CN"/>
        </w:rPr>
        <w:t>在街道办事处设置执法车辆充电点位，解决执法车辆充电问题。</w:t>
      </w:r>
    </w:p>
    <w:p w14:paraId="3C311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cs="楷体_GB2312"/>
          <w:color w:val="auto"/>
          <w:spacing w:val="8"/>
          <w:sz w:val="32"/>
          <w:szCs w:val="32"/>
          <w:lang w:val="en-US" w:eastAsia="zh-CN"/>
        </w:rPr>
      </w:pPr>
      <w:r>
        <w:rPr>
          <w:rFonts w:hint="eastAsia" w:ascii="Times New Roman" w:hAnsi="Times New Roman" w:eastAsia="仿宋_GB2312" w:cs="Times New Roman"/>
          <w:b w:val="0"/>
          <w:bCs w:val="0"/>
          <w:color w:val="auto"/>
          <w:sz w:val="32"/>
          <w:szCs w:val="32"/>
          <w:lang w:val="en-US" w:eastAsia="zh-CN"/>
        </w:rPr>
        <w:t>（10）针对“</w:t>
      </w:r>
      <w:r>
        <w:rPr>
          <w:rFonts w:hint="eastAsia" w:ascii="Times New Roman" w:hAnsi="Times New Roman" w:eastAsia="仿宋_GB2312" w:cs="Times New Roman"/>
          <w:b w:val="0"/>
          <w:bCs w:val="0"/>
          <w:color w:val="auto"/>
          <w:sz w:val="32"/>
          <w:szCs w:val="32"/>
        </w:rPr>
        <w:t>谋划基层治理能力提升不到位。2022年5月，街道为提升基层治理能力，着手谋划以各社区为网格单元成立“黄河志愿先锋服务队”，截至目前，仅举行了服务队成立仪式，未真正就基层管理服务开展实质性工作。</w:t>
      </w:r>
      <w:r>
        <w:rPr>
          <w:rFonts w:hint="eastAsia" w:ascii="Times New Roman" w:hAnsi="Times New Roman" w:eastAsia="仿宋_GB2312" w:cs="Times New Roman"/>
          <w:b w:val="0"/>
          <w:bCs w:val="0"/>
          <w:color w:val="auto"/>
          <w:sz w:val="32"/>
          <w:szCs w:val="32"/>
          <w:lang w:val="en-US" w:eastAsia="zh-CN"/>
        </w:rPr>
        <w:t>”问题。</w:t>
      </w:r>
    </w:p>
    <w:p w14:paraId="2A7F1F42">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color w:val="auto"/>
          <w:spacing w:val="8"/>
          <w:sz w:val="32"/>
          <w:szCs w:val="32"/>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36852E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cs="Times New Roman"/>
          <w:b w:val="0"/>
          <w:bCs w:val="0"/>
          <w:color w:val="auto"/>
          <w:sz w:val="32"/>
          <w:szCs w:val="32"/>
          <w:lang w:val="en-US" w:eastAsia="zh-CN"/>
        </w:rPr>
        <w:t>一是</w:t>
      </w:r>
      <w:r>
        <w:rPr>
          <w:rFonts w:hint="eastAsia" w:ascii="Times New Roman" w:hAnsi="Times New Roman" w:eastAsia="仿宋_GB2312" w:cs="Times New Roman"/>
          <w:b w:val="0"/>
          <w:bCs w:val="0"/>
          <w:color w:val="auto"/>
          <w:sz w:val="32"/>
          <w:szCs w:val="32"/>
        </w:rPr>
        <w:t>制定《黄河先锋志愿服务队组织架构方案》，依托新时代实践所（</w:t>
      </w:r>
      <w:r>
        <w:rPr>
          <w:rFonts w:hint="eastAsia" w:ascii="Times New Roman" w:hAnsi="Times New Roman" w:eastAsia="仿宋_GB2312"/>
          <w:b w:val="0"/>
          <w:bCs w:val="0"/>
          <w:color w:val="auto"/>
          <w:sz w:val="32"/>
          <w:szCs w:val="32"/>
        </w:rPr>
        <w:t>站）、学雷锋志愿服务站，在原有志愿服务队伍的基础上，采取网格招募</w:t>
      </w:r>
      <w:r>
        <w:rPr>
          <w:rFonts w:hint="eastAsia" w:ascii="Times New Roman" w:hAnsi="Times New Roman" w:eastAsia="仿宋_GB2312"/>
          <w:b w:val="0"/>
          <w:bCs w:val="0"/>
          <w:color w:val="auto"/>
          <w:sz w:val="32"/>
          <w:szCs w:val="32"/>
          <w:highlight w:val="none"/>
        </w:rPr>
        <w:t>、线上招募等方式扩充队伍建设，提高志愿者招募注册人数，提升志愿者的服务能力和水平，争取在今年雷锋日前举办黄河志愿服务队成立仪式。街道全体机关干部、各村、各社区工作人员把推进志愿服务制度化工作纳入当前工作议事日程，结合“志愿者服务日”，定期开展志愿者服务。</w:t>
      </w:r>
    </w:p>
    <w:p w14:paraId="2198AE6F">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hAnsi="Times New Roman" w:eastAsia="仿宋_GB2312" w:cs="仿宋_GB2312"/>
          <w:b/>
          <w:bCs w:val="0"/>
          <w:color w:val="auto"/>
          <w:spacing w:val="8"/>
          <w:sz w:val="32"/>
          <w:szCs w:val="32"/>
          <w:lang w:val="en-US" w:eastAsia="zh-CN"/>
        </w:rPr>
      </w:pPr>
      <w:r>
        <w:rPr>
          <w:rFonts w:hint="eastAsia" w:ascii="仿宋_GB2312" w:eastAsia="仿宋_GB2312" w:cs="仿宋_GB2312"/>
          <w:b/>
          <w:bCs w:val="0"/>
          <w:color w:val="auto"/>
          <w:spacing w:val="8"/>
          <w:sz w:val="32"/>
          <w:szCs w:val="32"/>
          <w:lang w:val="en-US" w:eastAsia="zh-CN"/>
        </w:rPr>
        <w:t>4</w:t>
      </w:r>
      <w:r>
        <w:rPr>
          <w:rFonts w:hint="eastAsia" w:ascii="仿宋_GB2312" w:eastAsia="仿宋_GB2312" w:cs="仿宋_GB2312"/>
          <w:b/>
          <w:bCs w:val="0"/>
          <w:color w:val="auto"/>
          <w:spacing w:val="8"/>
          <w:sz w:val="32"/>
          <w:szCs w:val="32"/>
        </w:rPr>
        <w:t>.关于</w:t>
      </w:r>
      <w:r>
        <w:rPr>
          <w:rFonts w:hint="eastAsia" w:ascii="仿宋_GB2312" w:hAnsi="Times New Roman" w:eastAsia="仿宋_GB2312" w:cs="仿宋_GB2312"/>
          <w:b/>
          <w:bCs w:val="0"/>
          <w:color w:val="auto"/>
          <w:spacing w:val="8"/>
          <w:sz w:val="32"/>
          <w:szCs w:val="32"/>
        </w:rPr>
        <w:t>“防范化解重大风险，确保政治安全和社会稳定</w:t>
      </w:r>
      <w:r>
        <w:rPr>
          <w:rFonts w:hint="eastAsia" w:ascii="仿宋_GB2312" w:hAnsi="Times New Roman" w:eastAsia="仿宋_GB2312" w:cs="仿宋_GB2312"/>
          <w:b/>
          <w:bCs w:val="0"/>
          <w:color w:val="auto"/>
          <w:spacing w:val="8"/>
          <w:sz w:val="32"/>
          <w:szCs w:val="32"/>
          <w:lang w:val="en-US" w:eastAsia="zh-CN"/>
        </w:rPr>
        <w:t xml:space="preserve"> </w:t>
      </w:r>
    </w:p>
    <w:p w14:paraId="738368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（11）针对“</w:t>
      </w:r>
      <w:r>
        <w:rPr>
          <w:rFonts w:hint="eastAsia" w:ascii="Times New Roman" w:hAnsi="Times New Roman" w:eastAsia="仿宋_GB2312" w:cs="Times New Roman"/>
          <w:b w:val="0"/>
          <w:bCs w:val="0"/>
          <w:color w:val="auto"/>
          <w:sz w:val="32"/>
          <w:szCs w:val="32"/>
          <w:highlight w:val="none"/>
        </w:rPr>
        <w:t>街道党工委对重大风险敏感度不高，处置不及时，稳控、化解信访难题能力不强。韩松、马振文等一批信访积案至今仍未得到有效化解，2023年7月9日刘立军、7月24日周珍赴京，虽未登记但造成严重负面影响；在大、小白庙村群体访事件中，未能做出提前预判和谋划，造成多次到市政府集体访；指导社区基层治理工作不到位，2020年初，天成佳境小区对外来人员管理不严、隔离管控措施不到位，导致出现开发区第一例阳性感染者。</w:t>
      </w:r>
      <w:r>
        <w:rPr>
          <w:rFonts w:hint="eastAsia" w:ascii="Times New Roman" w:hAnsi="Times New Roman" w:eastAsia="仿宋_GB2312" w:cs="Times New Roman"/>
          <w:b w:val="0"/>
          <w:bCs w:val="0"/>
          <w:color w:val="auto"/>
          <w:sz w:val="32"/>
          <w:szCs w:val="32"/>
          <w:highlight w:val="none"/>
          <w:lang w:val="en-US" w:eastAsia="zh-CN"/>
        </w:rPr>
        <w:t>”问题。</w:t>
      </w:r>
    </w:p>
    <w:p w14:paraId="71782F40">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color w:val="auto"/>
          <w:spacing w:val="8"/>
          <w:sz w:val="32"/>
          <w:szCs w:val="32"/>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432FF9EB">
      <w:pPr>
        <w:keepNext w:val="0"/>
        <w:keepLines w:val="0"/>
        <w:pageBreakBefore w:val="0"/>
        <w:widowControl w:val="0"/>
        <w:tabs>
          <w:tab w:val="left" w:pos="724"/>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宋体"/>
          <w:b w:val="0"/>
          <w:bCs w:val="0"/>
          <w:color w:val="auto"/>
          <w:kern w:val="2"/>
          <w:sz w:val="32"/>
          <w:szCs w:val="32"/>
          <w:highlight w:val="none"/>
          <w:lang w:val="en-US" w:eastAsia="zh-CN" w:bidi="ar-SA"/>
        </w:rPr>
      </w:pPr>
      <w:r>
        <w:rPr>
          <w:rFonts w:hint="eastAsia" w:ascii="Times New Roman" w:hAnsi="Times New Roman" w:eastAsia="仿宋_GB2312"/>
          <w:b w:val="0"/>
          <w:bCs w:val="0"/>
          <w:color w:val="auto"/>
          <w:sz w:val="32"/>
          <w:szCs w:val="32"/>
          <w:highlight w:val="none"/>
          <w:lang w:val="en-US" w:eastAsia="zh-CN"/>
        </w:rPr>
        <w:t>一是完善体制机制。</w:t>
      </w:r>
      <w:r>
        <w:rPr>
          <w:rFonts w:hint="eastAsia" w:ascii="Times New Roman" w:hAnsi="Times New Roman" w:eastAsia="仿宋_GB2312" w:cs="宋体"/>
          <w:b w:val="0"/>
          <w:bCs w:val="0"/>
          <w:color w:val="auto"/>
          <w:kern w:val="2"/>
          <w:sz w:val="32"/>
          <w:szCs w:val="32"/>
          <w:highlight w:val="none"/>
          <w:lang w:val="en-US" w:eastAsia="zh-CN" w:bidi="ar-SA"/>
        </w:rPr>
        <w:t>全面加强信访维稳应对处置能力，建立黄河道</w:t>
      </w:r>
      <w:r>
        <w:rPr>
          <w:rFonts w:hint="eastAsia" w:eastAsia="仿宋_GB2312" w:cs="宋体"/>
          <w:b w:val="0"/>
          <w:bCs w:val="0"/>
          <w:color w:val="auto"/>
          <w:kern w:val="2"/>
          <w:sz w:val="32"/>
          <w:szCs w:val="32"/>
          <w:highlight w:val="none"/>
          <w:lang w:val="en-US" w:eastAsia="zh-CN" w:bidi="ar-SA"/>
        </w:rPr>
        <w:t>街道</w:t>
      </w:r>
      <w:r>
        <w:rPr>
          <w:rFonts w:hint="eastAsia" w:ascii="Times New Roman" w:hAnsi="Times New Roman" w:eastAsia="仿宋_GB2312" w:cs="宋体"/>
          <w:b w:val="0"/>
          <w:bCs w:val="0"/>
          <w:color w:val="auto"/>
          <w:kern w:val="2"/>
          <w:sz w:val="32"/>
          <w:szCs w:val="32"/>
          <w:highlight w:val="none"/>
          <w:lang w:val="en-US" w:eastAsia="zh-CN" w:bidi="ar-SA"/>
        </w:rPr>
        <w:t>信访联席会议机制，党工委书记为召集人，每周至少召开一次街道信访联席</w:t>
      </w:r>
      <w:r>
        <w:rPr>
          <w:rFonts w:hint="eastAsia" w:eastAsia="仿宋_GB2312" w:cs="宋体"/>
          <w:b w:val="0"/>
          <w:bCs w:val="0"/>
          <w:color w:val="auto"/>
          <w:kern w:val="2"/>
          <w:sz w:val="32"/>
          <w:szCs w:val="32"/>
          <w:highlight w:val="none"/>
          <w:lang w:val="en-US" w:eastAsia="zh-CN" w:bidi="ar-SA"/>
        </w:rPr>
        <w:t>会</w:t>
      </w:r>
      <w:r>
        <w:rPr>
          <w:rFonts w:hint="eastAsia" w:ascii="Times New Roman" w:hAnsi="Times New Roman" w:eastAsia="仿宋_GB2312" w:cs="宋体"/>
          <w:b w:val="0"/>
          <w:bCs w:val="0"/>
          <w:color w:val="auto"/>
          <w:kern w:val="2"/>
          <w:sz w:val="32"/>
          <w:szCs w:val="32"/>
          <w:highlight w:val="none"/>
          <w:lang w:val="en-US" w:eastAsia="zh-CN" w:bidi="ar-SA"/>
        </w:rPr>
        <w:t>，加强形势研判、信息收集，对重点案件化解人员稳控情况进行研究调度，压实责任，逐步推动信访案件妥善化解。</w:t>
      </w:r>
    </w:p>
    <w:p w14:paraId="641FF9D6">
      <w:pPr>
        <w:keepNext w:val="0"/>
        <w:keepLines w:val="0"/>
        <w:pageBreakBefore w:val="0"/>
        <w:widowControl w:val="0"/>
        <w:tabs>
          <w:tab w:val="left" w:pos="724"/>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宋体"/>
          <w:b w:val="0"/>
          <w:bCs w:val="0"/>
          <w:color w:val="auto"/>
          <w:kern w:val="2"/>
          <w:sz w:val="32"/>
          <w:szCs w:val="32"/>
          <w:highlight w:val="none"/>
          <w:lang w:val="en-US" w:eastAsia="zh-CN" w:bidi="ar-SA"/>
        </w:rPr>
      </w:pPr>
      <w:r>
        <w:rPr>
          <w:rFonts w:hint="eastAsia" w:ascii="Times New Roman" w:hAnsi="Times New Roman" w:eastAsia="仿宋_GB2312" w:cs="宋体"/>
          <w:b w:val="0"/>
          <w:bCs w:val="0"/>
          <w:color w:val="auto"/>
          <w:kern w:val="2"/>
          <w:sz w:val="32"/>
          <w:szCs w:val="32"/>
          <w:highlight w:val="none"/>
          <w:lang w:val="en-US" w:eastAsia="zh-CN" w:bidi="ar-SA"/>
        </w:rPr>
        <w:t>二是加快推进韩松信访案件化解工作。已确定工作方向，目前双方正在就补偿标准进行协商沟通，争取早日达成一致意见。</w:t>
      </w:r>
    </w:p>
    <w:p w14:paraId="1F089795">
      <w:pPr>
        <w:keepNext w:val="0"/>
        <w:keepLines w:val="0"/>
        <w:pageBreakBefore w:val="0"/>
        <w:widowControl w:val="0"/>
        <w:tabs>
          <w:tab w:val="left" w:pos="724"/>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宋体"/>
          <w:b w:val="0"/>
          <w:bCs w:val="0"/>
          <w:color w:val="auto"/>
          <w:kern w:val="2"/>
          <w:sz w:val="32"/>
          <w:szCs w:val="32"/>
          <w:highlight w:val="none"/>
          <w:lang w:val="en-US" w:eastAsia="zh-CN" w:bidi="ar-SA"/>
        </w:rPr>
      </w:pPr>
      <w:r>
        <w:rPr>
          <w:rFonts w:hint="eastAsia" w:ascii="Times New Roman" w:hAnsi="Times New Roman" w:eastAsia="仿宋_GB2312" w:cs="宋体"/>
          <w:b w:val="0"/>
          <w:bCs w:val="0"/>
          <w:color w:val="auto"/>
          <w:kern w:val="2"/>
          <w:sz w:val="32"/>
          <w:szCs w:val="32"/>
          <w:highlight w:val="none"/>
          <w:lang w:val="en-US" w:eastAsia="zh-CN" w:bidi="ar-SA"/>
        </w:rPr>
        <w:t>三是持续关注马振文信访案件。目前情绪趋于平稳，基本达到息诉罢访状态。</w:t>
      </w:r>
    </w:p>
    <w:p w14:paraId="4D5166F0">
      <w:pPr>
        <w:keepNext w:val="0"/>
        <w:keepLines w:val="0"/>
        <w:pageBreakBefore w:val="0"/>
        <w:widowControl w:val="0"/>
        <w:tabs>
          <w:tab w:val="left" w:pos="724"/>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宋体"/>
          <w:b w:val="0"/>
          <w:bCs w:val="0"/>
          <w:color w:val="auto"/>
          <w:kern w:val="2"/>
          <w:sz w:val="32"/>
          <w:szCs w:val="32"/>
          <w:highlight w:val="none"/>
          <w:lang w:val="en-US" w:eastAsia="zh-CN" w:bidi="ar-SA"/>
        </w:rPr>
        <w:t>四是加快推进大小白庙返迁安置进度。一期已进入收尾</w:t>
      </w:r>
      <w:r>
        <w:rPr>
          <w:rFonts w:hint="eastAsia" w:eastAsia="仿宋_GB2312" w:cs="宋体"/>
          <w:b w:val="0"/>
          <w:bCs w:val="0"/>
          <w:color w:val="auto"/>
          <w:kern w:val="2"/>
          <w:sz w:val="32"/>
          <w:szCs w:val="32"/>
          <w:highlight w:val="none"/>
          <w:lang w:val="en-US" w:eastAsia="zh-CN" w:bidi="ar-SA"/>
        </w:rPr>
        <w:t>施工</w:t>
      </w:r>
      <w:r>
        <w:rPr>
          <w:rFonts w:hint="eastAsia" w:ascii="Times New Roman" w:hAnsi="Times New Roman" w:eastAsia="仿宋_GB2312" w:cs="宋体"/>
          <w:b w:val="0"/>
          <w:bCs w:val="0"/>
          <w:color w:val="auto"/>
          <w:kern w:val="2"/>
          <w:sz w:val="32"/>
          <w:szCs w:val="32"/>
          <w:highlight w:val="none"/>
          <w:lang w:val="en-US" w:eastAsia="zh-CN" w:bidi="ar-SA"/>
        </w:rPr>
        <w:t>阶段，二期项目已进入工作日程</w:t>
      </w:r>
      <w:r>
        <w:rPr>
          <w:rFonts w:hint="eastAsia" w:ascii="Times New Roman" w:hAnsi="Times New Roman" w:eastAsia="仿宋_GB2312" w:cs="仿宋_GB2312"/>
          <w:b w:val="0"/>
          <w:bCs w:val="0"/>
          <w:color w:val="auto"/>
          <w:sz w:val="32"/>
          <w:szCs w:val="32"/>
          <w:highlight w:val="none"/>
          <w:lang w:val="en-US" w:eastAsia="zh-CN"/>
        </w:rPr>
        <w:t>。</w:t>
      </w:r>
    </w:p>
    <w:p w14:paraId="7FD2BD5C">
      <w:pPr>
        <w:keepNext w:val="0"/>
        <w:keepLines w:val="0"/>
        <w:pageBreakBefore w:val="0"/>
        <w:widowControl w:val="0"/>
        <w:tabs>
          <w:tab w:val="left" w:pos="724"/>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宋体"/>
          <w:b w:val="0"/>
          <w:bCs w:val="0"/>
          <w:color w:val="auto"/>
          <w:kern w:val="2"/>
          <w:sz w:val="32"/>
          <w:szCs w:val="32"/>
          <w:highlight w:val="yellow"/>
          <w:lang w:val="en-US" w:eastAsia="zh-CN" w:bidi="ar-SA"/>
        </w:rPr>
      </w:pPr>
      <w:r>
        <w:rPr>
          <w:rFonts w:hint="eastAsia" w:ascii="Times New Roman" w:hAnsi="Times New Roman" w:eastAsia="仿宋_GB2312" w:cs="仿宋_GB2312"/>
          <w:b w:val="0"/>
          <w:bCs w:val="0"/>
          <w:color w:val="auto"/>
          <w:sz w:val="32"/>
          <w:szCs w:val="32"/>
          <w:highlight w:val="none"/>
          <w:lang w:val="en-US" w:eastAsia="zh-CN"/>
        </w:rPr>
        <w:t>五是</w:t>
      </w:r>
      <w:r>
        <w:rPr>
          <w:rFonts w:hint="eastAsia" w:ascii="Times New Roman" w:hAnsi="Times New Roman" w:eastAsia="仿宋_GB2312"/>
          <w:b w:val="0"/>
          <w:bCs w:val="0"/>
          <w:color w:val="auto"/>
          <w:sz w:val="32"/>
          <w:szCs w:val="32"/>
          <w:highlight w:val="none"/>
          <w:lang w:val="en-US" w:eastAsia="zh-CN"/>
        </w:rPr>
        <w:t>加强社区综合治理水平，完善健全网格化治理体系，</w:t>
      </w:r>
      <w:r>
        <w:rPr>
          <w:rFonts w:hint="eastAsia" w:ascii="Times New Roman" w:hAnsi="Times New Roman" w:eastAsia="仿宋_GB2312" w:cs="仿宋_GB2312"/>
          <w:b w:val="0"/>
          <w:bCs w:val="0"/>
          <w:color w:val="auto"/>
          <w:sz w:val="32"/>
          <w:szCs w:val="32"/>
          <w:highlight w:val="none"/>
          <w:lang w:val="en-US" w:eastAsia="zh-CN"/>
        </w:rPr>
        <w:t>持续关注疫情近况并加强宣传，统筹做好新冠、流感等呼吸道传染病防控，坚持科学防治、精准施策。科学宣传急性呼吸道传染病防治知识，引导接种疫苗，倡导戴口罩、勤洗手、常通风、保持社交距离等个人防护措施。</w:t>
      </w:r>
    </w:p>
    <w:p w14:paraId="11E890BB">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楷体_GB2312"/>
          <w:color w:val="auto"/>
          <w:spacing w:val="8"/>
          <w:sz w:val="32"/>
          <w:szCs w:val="32"/>
        </w:rPr>
      </w:pPr>
      <w:r>
        <w:rPr>
          <w:rFonts w:hint="eastAsia" w:ascii="楷体_GB2312" w:eastAsia="楷体_GB2312" w:cs="仿宋_GB2312"/>
          <w:color w:val="auto"/>
          <w:spacing w:val="8"/>
          <w:sz w:val="32"/>
          <w:szCs w:val="32"/>
        </w:rPr>
        <w:t>（</w:t>
      </w:r>
      <w:r>
        <w:rPr>
          <w:rFonts w:hint="eastAsia" w:ascii="楷体_GB2312" w:eastAsia="楷体_GB2312" w:cs="仿宋_GB2312"/>
          <w:color w:val="auto"/>
          <w:spacing w:val="8"/>
          <w:sz w:val="32"/>
          <w:szCs w:val="32"/>
          <w:lang w:val="en-US" w:eastAsia="zh-CN"/>
        </w:rPr>
        <w:t>二</w:t>
      </w:r>
      <w:r>
        <w:rPr>
          <w:rFonts w:hint="eastAsia" w:ascii="楷体_GB2312" w:eastAsia="楷体_GB2312" w:cs="仿宋_GB2312"/>
          <w:color w:val="auto"/>
          <w:spacing w:val="8"/>
          <w:sz w:val="32"/>
          <w:szCs w:val="32"/>
        </w:rPr>
        <w:t>）</w:t>
      </w:r>
      <w:r>
        <w:rPr>
          <w:rFonts w:hint="eastAsia" w:ascii="Times New Roman" w:hAnsi="Times New Roman" w:eastAsia="楷体_GB2312"/>
          <w:b w:val="0"/>
          <w:bCs w:val="0"/>
          <w:color w:val="auto"/>
          <w:sz w:val="32"/>
          <w:szCs w:val="32"/>
        </w:rPr>
        <w:t>关于</w:t>
      </w:r>
      <w:r>
        <w:rPr>
          <w:rFonts w:hint="eastAsia" w:ascii="Times New Roman" w:hAnsi="Times New Roman" w:eastAsia="楷体_GB2312" w:cs="楷体_GB2312"/>
          <w:b w:val="0"/>
          <w:bCs w:val="0"/>
          <w:color w:val="auto"/>
          <w:sz w:val="32"/>
          <w:szCs w:val="32"/>
          <w:highlight w:val="none"/>
          <w:lang w:val="zh-CN"/>
        </w:rPr>
        <w:t>党组（党委）贯彻落实全面从严治党战略部署，纠治群众身边不正之风和腐败问题</w:t>
      </w:r>
      <w:r>
        <w:rPr>
          <w:rFonts w:hint="eastAsia" w:ascii="Times New Roman" w:hAnsi="Times New Roman" w:eastAsia="楷体_GB2312"/>
          <w:b w:val="0"/>
          <w:bCs w:val="0"/>
          <w:color w:val="auto"/>
          <w:sz w:val="32"/>
          <w:szCs w:val="32"/>
        </w:rPr>
        <w:t>方面</w:t>
      </w:r>
    </w:p>
    <w:p w14:paraId="7EA01D2A">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color w:val="auto"/>
          <w:spacing w:val="8"/>
          <w:sz w:val="32"/>
          <w:szCs w:val="32"/>
        </w:rPr>
      </w:pPr>
      <w:r>
        <w:rPr>
          <w:rFonts w:hint="eastAsia" w:ascii="仿宋_GB2312" w:eastAsia="仿宋_GB2312" w:cs="仿宋_GB2312"/>
          <w:b/>
          <w:bCs/>
          <w:color w:val="auto"/>
          <w:spacing w:val="8"/>
          <w:sz w:val="32"/>
          <w:szCs w:val="32"/>
        </w:rPr>
        <w:t>1.关于“落实全面从严治党主体责任不强”问题。</w:t>
      </w:r>
    </w:p>
    <w:p w14:paraId="187DE4F7">
      <w:pPr>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eastAsia" w:ascii="方正楷体简体" w:eastAsia="方正楷体简体" w:cs="仿宋_GB2312"/>
          <w:color w:val="auto"/>
          <w:spacing w:val="8"/>
          <w:sz w:val="32"/>
          <w:szCs w:val="32"/>
        </w:rPr>
      </w:pPr>
      <w:r>
        <w:rPr>
          <w:rFonts w:hint="eastAsia" w:ascii="仿宋_GB2312" w:eastAsia="仿宋_GB2312"/>
          <w:color w:val="auto"/>
          <w:spacing w:val="8"/>
          <w:sz w:val="32"/>
          <w:szCs w:val="32"/>
        </w:rPr>
        <w:t>（1</w:t>
      </w:r>
      <w:r>
        <w:rPr>
          <w:rFonts w:hint="eastAsia" w:ascii="仿宋_GB2312" w:eastAsia="仿宋_GB2312"/>
          <w:color w:val="auto"/>
          <w:spacing w:val="8"/>
          <w:sz w:val="32"/>
          <w:szCs w:val="32"/>
          <w:lang w:val="en-US" w:eastAsia="zh-CN"/>
        </w:rPr>
        <w:t>2</w:t>
      </w:r>
      <w:r>
        <w:rPr>
          <w:rFonts w:hint="eastAsia" w:ascii="仿宋_GB2312" w:eastAsia="仿宋_GB2312"/>
          <w:color w:val="auto"/>
          <w:spacing w:val="8"/>
          <w:sz w:val="32"/>
          <w:szCs w:val="32"/>
        </w:rPr>
        <w:t>）针对“</w:t>
      </w:r>
      <w:r>
        <w:rPr>
          <w:rFonts w:hint="eastAsia" w:ascii="Times New Roman" w:hAnsi="Times New Roman" w:eastAsia="仿宋_GB2312"/>
          <w:b w:val="0"/>
          <w:bCs w:val="0"/>
          <w:color w:val="auto"/>
          <w:sz w:val="32"/>
          <w:szCs w:val="32"/>
          <w:highlight w:val="none"/>
        </w:rPr>
        <w:t>党工委落实全面从严治党主体责任缺位。2020年以来，未严格落实市委组织部《基层党组织全面从严治党主体责任工作明白卡》规定，按期组织召开部署会、调度会、专题会和月工作例会</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2020年和2022年</w:t>
      </w:r>
      <w:r>
        <w:rPr>
          <w:rFonts w:hint="eastAsia" w:eastAsia="仿宋_GB2312"/>
          <w:b w:val="0"/>
          <w:bCs w:val="0"/>
          <w:color w:val="auto"/>
          <w:sz w:val="32"/>
          <w:szCs w:val="32"/>
          <w:highlight w:val="none"/>
          <w:lang w:eastAsia="zh-CN"/>
        </w:rPr>
        <w:t>全面</w:t>
      </w:r>
      <w:r>
        <w:rPr>
          <w:rFonts w:hint="eastAsia" w:ascii="Times New Roman" w:hAnsi="Times New Roman" w:eastAsia="仿宋_GB2312"/>
          <w:b w:val="0"/>
          <w:bCs w:val="0"/>
          <w:color w:val="auto"/>
          <w:sz w:val="32"/>
          <w:szCs w:val="32"/>
          <w:highlight w:val="none"/>
        </w:rPr>
        <w:t>从严治党主体责任报告内容重叠度较高，工作举措和存在问题相同；对党员违纪事件未召开警示会议，未实现“处理一人、警示一片”目的</w:t>
      </w:r>
      <w:r>
        <w:rPr>
          <w:rFonts w:hint="eastAsia" w:ascii="仿宋_GB2312" w:eastAsia="仿宋_GB2312"/>
          <w:color w:val="auto"/>
          <w:spacing w:val="8"/>
          <w:sz w:val="32"/>
          <w:szCs w:val="32"/>
        </w:rPr>
        <w:t>”问题</w:t>
      </w:r>
      <w:r>
        <w:rPr>
          <w:rFonts w:hint="eastAsia" w:ascii="Times New Roman" w:hAnsi="Times New Roman" w:eastAsia="仿宋_GB2312"/>
          <w:b w:val="0"/>
          <w:bCs w:val="0"/>
          <w:color w:val="auto"/>
          <w:sz w:val="32"/>
          <w:szCs w:val="32"/>
        </w:rPr>
        <w:t>。</w:t>
      </w:r>
    </w:p>
    <w:p w14:paraId="59FBCF6B">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6E57D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一是</w:t>
      </w:r>
      <w:r>
        <w:rPr>
          <w:rFonts w:hint="eastAsia" w:ascii="Times New Roman" w:hAnsi="Times New Roman" w:eastAsia="仿宋_GB2312"/>
          <w:b w:val="0"/>
          <w:bCs w:val="0"/>
          <w:color w:val="auto"/>
          <w:sz w:val="32"/>
          <w:szCs w:val="32"/>
          <w:highlight w:val="none"/>
        </w:rPr>
        <w:t>每年组织召开警示教育大会，将党工委受处分党员情况进行通报，确保实现“处理一人、警示一片”目的。</w:t>
      </w:r>
    </w:p>
    <w:p w14:paraId="46CA2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highlight w:val="none"/>
          <w:lang w:eastAsia="zh-CN"/>
        </w:rPr>
      </w:pPr>
      <w:r>
        <w:rPr>
          <w:rFonts w:hint="eastAsia" w:ascii="Times New Roman" w:hAnsi="Times New Roman" w:eastAsia="仿宋_GB2312"/>
          <w:b w:val="0"/>
          <w:bCs w:val="0"/>
          <w:color w:val="auto"/>
          <w:sz w:val="32"/>
          <w:szCs w:val="32"/>
          <w:highlight w:val="none"/>
          <w:lang w:val="en-US" w:eastAsia="zh-CN"/>
        </w:rPr>
        <w:t>二是集中组织学习</w:t>
      </w:r>
      <w:r>
        <w:rPr>
          <w:rFonts w:hint="eastAsia" w:ascii="Times New Roman" w:hAnsi="Times New Roman" w:eastAsia="仿宋_GB2312"/>
          <w:b w:val="0"/>
          <w:bCs w:val="0"/>
          <w:color w:val="auto"/>
          <w:sz w:val="32"/>
          <w:szCs w:val="32"/>
          <w:highlight w:val="none"/>
        </w:rPr>
        <w:t>《基层党组织全面从严治党主体责任工作明白卡》规定，严格按照明白卡上要求的任务开展工作</w:t>
      </w:r>
      <w:r>
        <w:rPr>
          <w:rFonts w:hint="eastAsia" w:ascii="Times New Roman" w:hAnsi="Times New Roman" w:eastAsia="仿宋_GB2312"/>
          <w:b w:val="0"/>
          <w:bCs w:val="0"/>
          <w:color w:val="auto"/>
          <w:sz w:val="32"/>
          <w:szCs w:val="32"/>
          <w:highlight w:val="none"/>
          <w:lang w:eastAsia="zh-CN"/>
        </w:rPr>
        <w:t>。</w:t>
      </w:r>
    </w:p>
    <w:p w14:paraId="0DD7F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highlight w:val="none"/>
          <w:lang w:val="en-US" w:eastAsia="zh-CN"/>
        </w:rPr>
      </w:pPr>
      <w:r>
        <w:rPr>
          <w:rFonts w:hint="eastAsia" w:ascii="Times New Roman" w:hAnsi="Times New Roman" w:eastAsia="仿宋_GB2312"/>
          <w:b w:val="0"/>
          <w:bCs w:val="0"/>
          <w:color w:val="auto"/>
          <w:sz w:val="32"/>
          <w:szCs w:val="32"/>
          <w:highlight w:val="none"/>
          <w:lang w:val="en-US" w:eastAsia="zh-CN"/>
        </w:rPr>
        <w:t>三是严把各类文件、材料关。对工作总结、年度报告等文件严格把关，积极认真梳理各项工作开展情况，确保如实反馈。</w:t>
      </w:r>
    </w:p>
    <w:p w14:paraId="5BA4413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highlight w:val="none"/>
          <w:lang w:val="en-US" w:eastAsia="zh-CN"/>
        </w:rPr>
      </w:pPr>
      <w:r>
        <w:rPr>
          <w:rFonts w:hint="eastAsia" w:ascii="Times New Roman" w:hAnsi="Times New Roman" w:eastAsia="仿宋_GB2312"/>
          <w:b w:val="0"/>
          <w:bCs w:val="0"/>
          <w:color w:val="auto"/>
          <w:sz w:val="32"/>
          <w:szCs w:val="32"/>
          <w:highlight w:val="none"/>
          <w:lang w:val="en-US" w:eastAsia="zh-CN"/>
        </w:rPr>
        <w:t>针对“</w:t>
      </w:r>
      <w:r>
        <w:rPr>
          <w:rFonts w:hint="eastAsia" w:ascii="Times New Roman" w:hAnsi="Times New Roman" w:eastAsia="仿宋_GB2312"/>
          <w:b w:val="0"/>
          <w:bCs w:val="0"/>
          <w:color w:val="auto"/>
          <w:sz w:val="32"/>
          <w:szCs w:val="32"/>
          <w:highlight w:val="none"/>
        </w:rPr>
        <w:t>党工委书记履行</w:t>
      </w:r>
      <w:r>
        <w:rPr>
          <w:rFonts w:hint="eastAsia" w:eastAsia="仿宋_GB2312"/>
          <w:b w:val="0"/>
          <w:bCs w:val="0"/>
          <w:color w:val="auto"/>
          <w:sz w:val="32"/>
          <w:szCs w:val="32"/>
          <w:highlight w:val="none"/>
          <w:lang w:eastAsia="zh-CN"/>
        </w:rPr>
        <w:t>全面</w:t>
      </w:r>
      <w:r>
        <w:rPr>
          <w:rFonts w:hint="eastAsia" w:ascii="Times New Roman" w:hAnsi="Times New Roman" w:eastAsia="仿宋_GB2312"/>
          <w:b w:val="0"/>
          <w:bCs w:val="0"/>
          <w:color w:val="auto"/>
          <w:sz w:val="32"/>
          <w:szCs w:val="32"/>
          <w:highlight w:val="none"/>
        </w:rPr>
        <w:t>从严治党“第一责任人”职责还有差距。2020年</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2022年党风廉政谈话，党工委书记仅与个别班子成员、基</w:t>
      </w:r>
      <w:r>
        <w:rPr>
          <w:rFonts w:hint="eastAsia" w:ascii="Times New Roman" w:hAnsi="Times New Roman" w:eastAsia="仿宋_GB2312"/>
          <w:b w:val="0"/>
          <w:bCs w:val="0"/>
          <w:color w:val="auto"/>
          <w:sz w:val="32"/>
          <w:szCs w:val="32"/>
        </w:rPr>
        <w:t>层党组织负责人进行廉政谈话，未能做到谈话对象全覆盖，且所有谈话对象均未签字；对下级“一把手”监督提醒不到位，巡察中未发现对下级“一把手”监督提醒记录。</w:t>
      </w:r>
      <w:r>
        <w:rPr>
          <w:rFonts w:hint="eastAsia" w:ascii="Times New Roman" w:hAnsi="Times New Roman" w:eastAsia="仿宋_GB2312"/>
          <w:b w:val="0"/>
          <w:bCs w:val="0"/>
          <w:color w:val="auto"/>
          <w:sz w:val="32"/>
          <w:szCs w:val="32"/>
          <w:highlight w:val="none"/>
          <w:lang w:val="en-US" w:eastAsia="zh-CN"/>
        </w:rPr>
        <w:t>”问题。</w:t>
      </w:r>
    </w:p>
    <w:p w14:paraId="2F8F2A4A">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630013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highlight w:val="none"/>
          <w:lang w:val="en-US" w:eastAsia="zh-CN"/>
        </w:rPr>
        <w:t xml:space="preserve"> 一是</w:t>
      </w:r>
      <w:r>
        <w:rPr>
          <w:rFonts w:hint="eastAsia" w:ascii="Times New Roman" w:hAnsi="Times New Roman" w:eastAsia="仿宋_GB2312"/>
          <w:b w:val="0"/>
          <w:bCs w:val="0"/>
          <w:color w:val="auto"/>
          <w:sz w:val="32"/>
          <w:szCs w:val="32"/>
        </w:rPr>
        <w:t>制定《黄河道街道纪工委党风廉政建设谈心谈话制度》，每年度对街道班子成员、下级“一把手”及新入职人员等及时进行谈话提醒。</w:t>
      </w:r>
    </w:p>
    <w:p w14:paraId="016CA6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b w:val="0"/>
          <w:bCs w:val="0"/>
          <w:color w:val="auto"/>
          <w:sz w:val="32"/>
          <w:szCs w:val="32"/>
          <w:highlight w:val="none"/>
          <w:lang w:val="en-US" w:eastAsia="zh-CN"/>
        </w:rPr>
      </w:pPr>
      <w:r>
        <w:rPr>
          <w:rFonts w:hint="eastAsia" w:ascii="Times New Roman" w:hAnsi="Times New Roman" w:eastAsia="仿宋_GB2312"/>
          <w:b w:val="0"/>
          <w:bCs w:val="0"/>
          <w:color w:val="auto"/>
          <w:sz w:val="32"/>
          <w:szCs w:val="32"/>
          <w:lang w:val="en-US" w:eastAsia="zh-CN"/>
        </w:rPr>
        <w:t>二是</w:t>
      </w:r>
      <w:r>
        <w:rPr>
          <w:rFonts w:hint="eastAsia" w:ascii="Times New Roman" w:hAnsi="Times New Roman" w:eastAsia="仿宋_GB2312" w:cs="仿宋_GB2312"/>
          <w:b w:val="0"/>
          <w:bCs w:val="0"/>
          <w:color w:val="auto"/>
          <w:sz w:val="32"/>
          <w:szCs w:val="32"/>
          <w:highlight w:val="none"/>
        </w:rPr>
        <w:t>完善党风廉政建设责任制。紧扣党工委负主体责任</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纪工委负监督责任的工作方针，加强对街道内设科室的日常监督与提醒，定期组织党风廉政建设会议，把党风廉政建设纳入街道党员干部培训中，压实责任，将党风廉政建设抓牢，落实到下层。</w:t>
      </w:r>
    </w:p>
    <w:p w14:paraId="7EA5F8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b w:val="0"/>
          <w:bCs w:val="0"/>
          <w:color w:val="auto"/>
          <w:sz w:val="32"/>
          <w:szCs w:val="32"/>
          <w:highlight w:val="none"/>
          <w:lang w:val="en-US" w:eastAsia="zh-CN"/>
        </w:rPr>
      </w:pPr>
      <w:r>
        <w:rPr>
          <w:rFonts w:hint="eastAsia" w:ascii="Times New Roman" w:hAnsi="Times New Roman" w:eastAsia="仿宋_GB2312"/>
          <w:b w:val="0"/>
          <w:bCs w:val="0"/>
          <w:color w:val="auto"/>
          <w:sz w:val="32"/>
          <w:szCs w:val="32"/>
          <w:highlight w:val="none"/>
          <w:lang w:val="en-US" w:eastAsia="zh-CN"/>
        </w:rPr>
        <w:t>（14）针对“</w:t>
      </w:r>
      <w:r>
        <w:rPr>
          <w:rFonts w:hint="eastAsia" w:ascii="Times New Roman" w:hAnsi="Times New Roman" w:eastAsia="仿宋_GB2312"/>
          <w:b w:val="0"/>
          <w:bCs w:val="0"/>
          <w:color w:val="auto"/>
          <w:sz w:val="32"/>
          <w:szCs w:val="32"/>
        </w:rPr>
        <w:t>2020年以来班子成员未按照《黄河道街道党工委落实全面从严治党主体责任八项配套制度》要求签订“一岗双责”承诺书。经查阅黄河道街道2020年至2022年班子成员“一岗双责”报告，发现，街道办事处主任李光等4人2022年度“一岗双责”情况报告照搬照抄上一年度报告，其中，李光“一岗双责”情况报告照搬照抄上任主任“一岗双责”情况报告。</w:t>
      </w:r>
      <w:r>
        <w:rPr>
          <w:rFonts w:hint="eastAsia" w:ascii="Times New Roman" w:hAnsi="Times New Roman" w:eastAsia="仿宋_GB2312"/>
          <w:b w:val="0"/>
          <w:bCs w:val="0"/>
          <w:color w:val="auto"/>
          <w:sz w:val="32"/>
          <w:szCs w:val="32"/>
          <w:highlight w:val="none"/>
          <w:lang w:val="en-US" w:eastAsia="zh-CN"/>
        </w:rPr>
        <w:t>”问题。</w:t>
      </w:r>
    </w:p>
    <w:p w14:paraId="6561B1CB">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511519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val="en-US" w:eastAsia="zh-CN"/>
        </w:rPr>
        <w:t>一是</w:t>
      </w:r>
      <w:r>
        <w:rPr>
          <w:rFonts w:hint="eastAsia" w:ascii="Times New Roman" w:hAnsi="Times New Roman" w:eastAsia="仿宋_GB2312" w:cs="仿宋_GB2312"/>
          <w:b w:val="0"/>
          <w:bCs w:val="0"/>
          <w:color w:val="auto"/>
          <w:sz w:val="32"/>
          <w:szCs w:val="32"/>
          <w:highlight w:val="none"/>
        </w:rPr>
        <w:t>加强</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一岗双责</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责任</w:t>
      </w:r>
      <w:r>
        <w:rPr>
          <w:rFonts w:hint="eastAsia" w:ascii="Times New Roman" w:hAnsi="Times New Roman" w:eastAsia="仿宋_GB2312" w:cs="仿宋_GB2312"/>
          <w:b w:val="0"/>
          <w:bCs w:val="0"/>
          <w:color w:val="auto"/>
          <w:sz w:val="32"/>
          <w:szCs w:val="32"/>
          <w:highlight w:val="none"/>
          <w:lang w:val="en-US" w:eastAsia="zh-CN"/>
        </w:rPr>
        <w:t>落实。班子成员</w:t>
      </w:r>
      <w:r>
        <w:rPr>
          <w:rFonts w:hint="eastAsia" w:ascii="Times New Roman" w:hAnsi="Times New Roman" w:eastAsia="仿宋_GB2312" w:cs="仿宋_GB2312"/>
          <w:b w:val="0"/>
          <w:bCs w:val="0"/>
          <w:color w:val="auto"/>
          <w:sz w:val="32"/>
          <w:szCs w:val="32"/>
          <w:highlight w:val="none"/>
        </w:rPr>
        <w:t>根据分工抓好职责范围内的党风廉政建设和反腐败工作。加强对</w:t>
      </w:r>
      <w:r>
        <w:rPr>
          <w:rFonts w:hint="eastAsia" w:ascii="Times New Roman" w:hAnsi="Times New Roman" w:eastAsia="仿宋_GB2312" w:cs="仿宋_GB2312"/>
          <w:b w:val="0"/>
          <w:bCs w:val="0"/>
          <w:color w:val="auto"/>
          <w:sz w:val="32"/>
          <w:szCs w:val="32"/>
          <w:highlight w:val="none"/>
          <w:lang w:val="en-US" w:eastAsia="zh-CN"/>
        </w:rPr>
        <w:t>分管</w:t>
      </w:r>
      <w:r>
        <w:rPr>
          <w:rFonts w:hint="eastAsia" w:ascii="Times New Roman" w:hAnsi="Times New Roman" w:eastAsia="仿宋_GB2312" w:cs="仿宋_GB2312"/>
          <w:b w:val="0"/>
          <w:bCs w:val="0"/>
          <w:color w:val="auto"/>
          <w:sz w:val="32"/>
          <w:szCs w:val="32"/>
          <w:highlight w:val="none"/>
        </w:rPr>
        <w:t>科室的日常监督与提醒，定期</w:t>
      </w:r>
      <w:r>
        <w:rPr>
          <w:rFonts w:hint="eastAsia" w:ascii="Times New Roman" w:hAnsi="Times New Roman" w:eastAsia="仿宋_GB2312" w:cs="仿宋_GB2312"/>
          <w:b w:val="0"/>
          <w:bCs w:val="0"/>
          <w:color w:val="auto"/>
          <w:sz w:val="32"/>
          <w:szCs w:val="32"/>
          <w:highlight w:val="none"/>
          <w:lang w:val="en-US" w:eastAsia="zh-CN"/>
        </w:rPr>
        <w:t>与分管科室人员开展谈心谈话，将</w:t>
      </w:r>
      <w:r>
        <w:rPr>
          <w:rFonts w:hint="eastAsia" w:ascii="Times New Roman" w:hAnsi="Times New Roman" w:eastAsia="仿宋_GB2312" w:cs="仿宋_GB2312"/>
          <w:b w:val="0"/>
          <w:bCs w:val="0"/>
          <w:color w:val="auto"/>
          <w:sz w:val="32"/>
          <w:szCs w:val="32"/>
          <w:highlight w:val="none"/>
        </w:rPr>
        <w:t>党风廉政建设抓牢，落实到下层。班子成员签订落实主体责任“一岗双责”承诺书，并定期报告本人履行“一岗双责”情况。</w:t>
      </w:r>
    </w:p>
    <w:p w14:paraId="502AA7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二是严格规范管理。对班子成员一岗双责工作报告进行严格管理，严格履职尽责。</w:t>
      </w:r>
    </w:p>
    <w:p w14:paraId="35075D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b w:val="0"/>
          <w:bCs w:val="0"/>
          <w:color w:val="auto"/>
          <w:sz w:val="32"/>
          <w:szCs w:val="32"/>
          <w:highlight w:val="none"/>
          <w:lang w:val="en-US" w:eastAsia="zh-CN"/>
        </w:rPr>
      </w:pPr>
      <w:r>
        <w:rPr>
          <w:rFonts w:hint="eastAsia" w:ascii="Times New Roman" w:hAnsi="Times New Roman" w:eastAsia="仿宋_GB2312"/>
          <w:b w:val="0"/>
          <w:bCs w:val="0"/>
          <w:color w:val="auto"/>
          <w:sz w:val="32"/>
          <w:szCs w:val="32"/>
          <w:highlight w:val="none"/>
          <w:lang w:val="en-US" w:eastAsia="zh-CN"/>
        </w:rPr>
        <w:t>（15）针对“</w:t>
      </w:r>
      <w:r>
        <w:rPr>
          <w:rFonts w:hint="eastAsia" w:ascii="Times New Roman" w:hAnsi="Times New Roman" w:eastAsia="仿宋_GB2312"/>
          <w:b w:val="0"/>
          <w:bCs w:val="0"/>
          <w:color w:val="auto"/>
          <w:sz w:val="32"/>
          <w:szCs w:val="32"/>
        </w:rPr>
        <w:t>党工委对巡察发现问题整改不实、不彻底。2021年市委巡察反馈问题38个，此次巡察发现，仍有2个问题整改不到位。</w:t>
      </w:r>
      <w:r>
        <w:rPr>
          <w:rFonts w:hint="eastAsia" w:ascii="Times New Roman" w:hAnsi="Times New Roman" w:eastAsia="仿宋_GB2312"/>
          <w:b w:val="0"/>
          <w:bCs w:val="0"/>
          <w:color w:val="auto"/>
          <w:sz w:val="32"/>
          <w:szCs w:val="32"/>
          <w:lang w:eastAsia="zh-CN"/>
        </w:rPr>
        <w:t>（1</w:t>
      </w:r>
      <w:r>
        <w:rPr>
          <w:rFonts w:hint="eastAsia" w:ascii="Times New Roman" w:hAnsi="Times New Roman" w:eastAsia="仿宋_GB2312"/>
          <w:b w:val="0"/>
          <w:bCs w:val="0"/>
          <w:color w:val="auto"/>
          <w:sz w:val="32"/>
          <w:szCs w:val="32"/>
          <w:lang w:val="en-US" w:eastAsia="zh-CN"/>
        </w:rPr>
        <w:t>.</w:t>
      </w:r>
      <w:r>
        <w:rPr>
          <w:rFonts w:hint="eastAsia" w:ascii="Times New Roman" w:hAnsi="Times New Roman" w:eastAsia="仿宋_GB2312"/>
          <w:b w:val="0"/>
          <w:bCs w:val="0"/>
          <w:color w:val="auto"/>
          <w:sz w:val="32"/>
          <w:szCs w:val="32"/>
          <w:lang w:eastAsia="zh-CN"/>
        </w:rPr>
        <w:t>上次巡察问题：意识形态工作落实不到位。研究部署不够，未在党工委会上专题研究部署意识形态工作，也未见建立相关制度。经查阅相关资料，发现《黄河道街道意识形态工作管理制度》《黄河道街道定期分析研判意识形态领域情况制度》两份制度均为2019年11月18日制定，并未按整改报告中所制定进行再次完善。2</w:t>
      </w:r>
      <w:r>
        <w:rPr>
          <w:rFonts w:hint="eastAsia" w:ascii="Times New Roman" w:hAnsi="Times New Roman" w:eastAsia="仿宋_GB2312"/>
          <w:b w:val="0"/>
          <w:bCs w:val="0"/>
          <w:color w:val="auto"/>
          <w:sz w:val="32"/>
          <w:szCs w:val="32"/>
          <w:lang w:val="en-US" w:eastAsia="zh-CN"/>
        </w:rPr>
        <w:t>.</w:t>
      </w:r>
      <w:r>
        <w:rPr>
          <w:rFonts w:hint="eastAsia" w:ascii="Times New Roman" w:hAnsi="Times New Roman" w:eastAsia="仿宋_GB2312"/>
          <w:b w:val="0"/>
          <w:bCs w:val="0"/>
          <w:color w:val="auto"/>
          <w:sz w:val="32"/>
          <w:szCs w:val="32"/>
          <w:lang w:eastAsia="zh-CN"/>
        </w:rPr>
        <w:t>上次巡察问题：党工委会议记录不严肃。街道党工委会、班子会、民主生活会、信访调度会等会议记录交叉记录在同一记录本中，党工委会未单独分</w:t>
      </w:r>
      <w:r>
        <w:rPr>
          <w:rFonts w:hint="eastAsia" w:ascii="Times New Roman" w:hAnsi="Times New Roman" w:eastAsia="仿宋_GB2312"/>
          <w:b w:val="0"/>
          <w:bCs w:val="0"/>
          <w:color w:val="auto"/>
          <w:sz w:val="32"/>
          <w:szCs w:val="32"/>
          <w:highlight w:val="none"/>
          <w:lang w:eastAsia="zh-CN"/>
        </w:rPr>
        <w:t>开记录，未能体现专人负责记录的要求。未能按照巡查整改报告中整改措施所述，指定专人负责记录会议记录。）</w:t>
      </w:r>
      <w:r>
        <w:rPr>
          <w:rFonts w:hint="eastAsia" w:ascii="Times New Roman" w:hAnsi="Times New Roman" w:eastAsia="仿宋_GB2312"/>
          <w:b w:val="0"/>
          <w:bCs w:val="0"/>
          <w:color w:val="auto"/>
          <w:sz w:val="32"/>
          <w:szCs w:val="32"/>
          <w:highlight w:val="none"/>
          <w:lang w:val="en-US" w:eastAsia="zh-CN"/>
        </w:rPr>
        <w:t>”问题。</w:t>
      </w:r>
    </w:p>
    <w:p w14:paraId="62B3408B">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537E5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val="en-US" w:eastAsia="zh-CN"/>
        </w:rPr>
        <w:t>一是</w:t>
      </w:r>
      <w:r>
        <w:rPr>
          <w:rFonts w:hint="eastAsia" w:ascii="Times New Roman" w:hAnsi="Times New Roman" w:eastAsia="仿宋_GB2312"/>
          <w:b w:val="0"/>
          <w:bCs w:val="0"/>
          <w:color w:val="auto"/>
          <w:sz w:val="32"/>
          <w:szCs w:val="32"/>
          <w:highlight w:val="none"/>
        </w:rPr>
        <w:t>进一步完善《黄河道街道意识形态工作管理制度》《黄河道街道定期分析研判意识形态领域情况制度》。 强化党员干部的学习教育培训。把握正确方向导向，将意识形态工作摆上全局工作的重要位置，每季度至少一次专题研究意识形态工作，纳入重要议事日程。</w:t>
      </w:r>
    </w:p>
    <w:p w14:paraId="613F3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val="en-US" w:eastAsia="zh-CN"/>
        </w:rPr>
        <w:t>二是</w:t>
      </w:r>
      <w:r>
        <w:rPr>
          <w:rFonts w:hint="eastAsia" w:ascii="Times New Roman" w:hAnsi="Times New Roman" w:eastAsia="仿宋_GB2312"/>
          <w:b w:val="0"/>
          <w:bCs w:val="0"/>
          <w:color w:val="auto"/>
          <w:sz w:val="32"/>
          <w:szCs w:val="32"/>
          <w:highlight w:val="none"/>
        </w:rPr>
        <w:t>精心谋划好各项会务筹备，规范各类会议记录，严格区分党工委会议记录本与党政班子会会议记录本、专题工作会议记录本内容，并指定专人负责记录。</w:t>
      </w:r>
    </w:p>
    <w:p w14:paraId="633AC1D6">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color w:val="auto"/>
          <w:spacing w:val="8"/>
          <w:sz w:val="32"/>
          <w:szCs w:val="32"/>
        </w:rPr>
      </w:pPr>
      <w:r>
        <w:rPr>
          <w:rFonts w:hint="eastAsia" w:ascii="仿宋_GB2312" w:eastAsia="仿宋_GB2312" w:cs="仿宋_GB2312"/>
          <w:b/>
          <w:bCs/>
          <w:color w:val="auto"/>
          <w:spacing w:val="8"/>
          <w:sz w:val="32"/>
          <w:szCs w:val="32"/>
          <w:lang w:val="en-US" w:eastAsia="zh-CN"/>
        </w:rPr>
        <w:t>2</w:t>
      </w:r>
      <w:r>
        <w:rPr>
          <w:rFonts w:hint="eastAsia" w:ascii="仿宋_GB2312" w:eastAsia="仿宋_GB2312" w:cs="仿宋_GB2312"/>
          <w:b/>
          <w:bCs/>
          <w:color w:val="auto"/>
          <w:spacing w:val="8"/>
          <w:sz w:val="32"/>
          <w:szCs w:val="32"/>
        </w:rPr>
        <w:t>.关于“党风廉政建设和领导干部廉洁从政标准不高”问题。</w:t>
      </w:r>
    </w:p>
    <w:p w14:paraId="0260E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b w:val="0"/>
          <w:bCs w:val="0"/>
          <w:color w:val="auto"/>
          <w:sz w:val="32"/>
          <w:szCs w:val="32"/>
          <w:highlight w:val="none"/>
          <w:lang w:val="en-US" w:eastAsia="zh-CN"/>
        </w:rPr>
      </w:pPr>
      <w:r>
        <w:rPr>
          <w:rFonts w:hint="eastAsia" w:ascii="Times New Roman" w:hAnsi="Times New Roman" w:eastAsia="仿宋_GB2312"/>
          <w:b w:val="0"/>
          <w:bCs w:val="0"/>
          <w:color w:val="auto"/>
          <w:sz w:val="32"/>
          <w:szCs w:val="32"/>
          <w:highlight w:val="none"/>
          <w:lang w:val="en-US" w:eastAsia="zh-CN"/>
        </w:rPr>
        <w:t>（16）针对“</w:t>
      </w:r>
      <w:r>
        <w:rPr>
          <w:rFonts w:hint="eastAsia" w:ascii="Times New Roman" w:hAnsi="Times New Roman" w:eastAsia="仿宋_GB2312"/>
          <w:b w:val="0"/>
          <w:bCs w:val="0"/>
          <w:color w:val="auto"/>
          <w:sz w:val="32"/>
          <w:szCs w:val="32"/>
        </w:rPr>
        <w:t>党风廉政建设标准不高。廉政风险排查未实现动态管理，黄河道街道党工委仅于2022年1月对时任科级干部10人进行廉政风险排查，目前黄河道街道党工委科级以上干部15人，街道党工委未根据岗位调整及时进行廉政风险排查，同时存在岗位廉政风险点、风险等级自评不准问题；2022年1月裸露区域补植项目报销凭证大写金额不规范，财务审核不严；2022年11月街道发放志愿者服装，发放数量与个别村实际领取数量不符，管理混乱。</w:t>
      </w:r>
      <w:r>
        <w:rPr>
          <w:rFonts w:hint="eastAsia" w:ascii="Times New Roman" w:hAnsi="Times New Roman" w:eastAsia="仿宋_GB2312"/>
          <w:b w:val="0"/>
          <w:bCs w:val="0"/>
          <w:color w:val="auto"/>
          <w:sz w:val="32"/>
          <w:szCs w:val="32"/>
          <w:highlight w:val="none"/>
          <w:lang w:val="en-US" w:eastAsia="zh-CN"/>
        </w:rPr>
        <w:t>”问题。</w:t>
      </w:r>
    </w:p>
    <w:p w14:paraId="4BD80460">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454A4A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lang w:eastAsia="zh-CN"/>
        </w:rPr>
      </w:pPr>
      <w:r>
        <w:rPr>
          <w:rFonts w:hint="eastAsia" w:ascii="Times New Roman" w:hAnsi="Times New Roman" w:eastAsia="仿宋_GB2312" w:cs="Times New Roman"/>
          <w:b w:val="0"/>
          <w:bCs w:val="0"/>
          <w:color w:val="auto"/>
          <w:sz w:val="32"/>
          <w:szCs w:val="32"/>
          <w:lang w:val="en-US" w:eastAsia="zh-CN"/>
        </w:rPr>
        <w:t>一是</w:t>
      </w:r>
      <w:r>
        <w:rPr>
          <w:rFonts w:hint="eastAsia" w:ascii="Times New Roman" w:hAnsi="Times New Roman" w:eastAsia="仿宋_GB2312"/>
          <w:b w:val="0"/>
          <w:bCs w:val="0"/>
          <w:color w:val="auto"/>
          <w:sz w:val="32"/>
          <w:szCs w:val="32"/>
          <w:lang w:eastAsia="zh-CN"/>
        </w:rPr>
        <w:t>加强动态管理。根据科级干部职责分工及时排查汇总廉政风险点，并对廉政风险排查实行动态管理，确保不落一人。</w:t>
      </w:r>
    </w:p>
    <w:p w14:paraId="2214D8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lang w:eastAsia="zh-CN"/>
        </w:rPr>
      </w:pPr>
      <w:r>
        <w:rPr>
          <w:rFonts w:hint="eastAsia" w:ascii="Times New Roman" w:hAnsi="Times New Roman" w:eastAsia="仿宋_GB2312"/>
          <w:b w:val="0"/>
          <w:bCs w:val="0"/>
          <w:color w:val="auto"/>
          <w:sz w:val="32"/>
          <w:szCs w:val="32"/>
          <w:lang w:val="en-US" w:eastAsia="zh-CN"/>
        </w:rPr>
        <w:t>二是</w:t>
      </w:r>
      <w:r>
        <w:rPr>
          <w:rFonts w:hint="eastAsia" w:ascii="Times New Roman" w:hAnsi="Times New Roman" w:eastAsia="仿宋_GB2312"/>
          <w:b w:val="0"/>
          <w:bCs w:val="0"/>
          <w:color w:val="auto"/>
          <w:sz w:val="32"/>
          <w:szCs w:val="32"/>
          <w:lang w:eastAsia="zh-CN"/>
        </w:rPr>
        <w:t>规范财务管理。加大对</w:t>
      </w:r>
      <w:r>
        <w:rPr>
          <w:rFonts w:hint="eastAsia" w:eastAsia="仿宋_GB2312"/>
          <w:b w:val="0"/>
          <w:bCs w:val="0"/>
          <w:color w:val="auto"/>
          <w:sz w:val="32"/>
          <w:szCs w:val="32"/>
          <w:lang w:val="en-US" w:eastAsia="zh-CN"/>
        </w:rPr>
        <w:t>各</w:t>
      </w:r>
      <w:r>
        <w:rPr>
          <w:rFonts w:hint="eastAsia" w:ascii="Times New Roman" w:hAnsi="Times New Roman" w:eastAsia="仿宋_GB2312"/>
          <w:b w:val="0"/>
          <w:bCs w:val="0"/>
          <w:color w:val="auto"/>
          <w:sz w:val="32"/>
          <w:szCs w:val="32"/>
          <w:lang w:val="en-US" w:eastAsia="zh-CN"/>
        </w:rPr>
        <w:t>类报销凭证审核把关，进一步明确财务管理和监督工作职责，确保认识上再提升、职责上再明确、工作上再强化</w:t>
      </w:r>
      <w:r>
        <w:rPr>
          <w:rFonts w:hint="eastAsia" w:ascii="Times New Roman" w:hAnsi="Times New Roman" w:eastAsia="仿宋_GB2312"/>
          <w:b w:val="0"/>
          <w:bCs w:val="0"/>
          <w:color w:val="auto"/>
          <w:sz w:val="32"/>
          <w:szCs w:val="32"/>
          <w:lang w:eastAsia="zh-CN"/>
        </w:rPr>
        <w:t>。</w:t>
      </w:r>
    </w:p>
    <w:p w14:paraId="4DBA01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lang w:eastAsia="zh-CN"/>
        </w:rPr>
      </w:pPr>
      <w:r>
        <w:rPr>
          <w:rFonts w:hint="eastAsia" w:ascii="Times New Roman" w:hAnsi="Times New Roman" w:eastAsia="仿宋_GB2312"/>
          <w:b w:val="0"/>
          <w:bCs w:val="0"/>
          <w:color w:val="auto"/>
          <w:sz w:val="32"/>
          <w:szCs w:val="32"/>
          <w:lang w:val="en-US" w:eastAsia="zh-CN"/>
        </w:rPr>
        <w:t>三是</w:t>
      </w:r>
      <w:r>
        <w:rPr>
          <w:rFonts w:hint="eastAsia" w:ascii="Times New Roman" w:hAnsi="Times New Roman" w:eastAsia="仿宋_GB2312"/>
          <w:b w:val="0"/>
          <w:bCs w:val="0"/>
          <w:color w:val="auto"/>
          <w:sz w:val="32"/>
          <w:szCs w:val="32"/>
          <w:lang w:eastAsia="zh-CN"/>
        </w:rPr>
        <w:t>进一步推进单位内控制度建设</w:t>
      </w:r>
      <w:r>
        <w:rPr>
          <w:rFonts w:hint="eastAsia" w:ascii="Times New Roman" w:hAnsi="Times New Roman" w:eastAsia="仿宋_GB2312"/>
          <w:b w:val="0"/>
          <w:bCs w:val="0"/>
          <w:color w:val="auto"/>
          <w:sz w:val="32"/>
          <w:szCs w:val="32"/>
          <w:lang w:val="en-US" w:eastAsia="zh-CN"/>
        </w:rPr>
        <w:t>。</w:t>
      </w:r>
      <w:r>
        <w:rPr>
          <w:rFonts w:hint="eastAsia" w:ascii="Times New Roman" w:hAnsi="Times New Roman" w:eastAsia="仿宋_GB2312"/>
          <w:b w:val="0"/>
          <w:bCs w:val="0"/>
          <w:color w:val="auto"/>
          <w:sz w:val="32"/>
          <w:szCs w:val="32"/>
          <w:lang w:eastAsia="zh-CN"/>
        </w:rPr>
        <w:t>加强和规范单位财务管理，维护单位财经秩序，提高资金使用绩效。</w:t>
      </w:r>
    </w:p>
    <w:p w14:paraId="7AD8EE8E">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楷体_GB2312" w:eastAsia="楷体_GB2312" w:cs="楷体_GB2312"/>
          <w:color w:val="auto"/>
          <w:spacing w:val="8"/>
          <w:sz w:val="32"/>
          <w:szCs w:val="32"/>
          <w:lang w:val="en-US" w:eastAsia="zh-CN"/>
        </w:rPr>
      </w:pPr>
      <w:r>
        <w:rPr>
          <w:rFonts w:hint="eastAsia" w:ascii="仿宋_GB2312" w:hAnsi="仿宋_GB2312" w:eastAsia="仿宋_GB2312" w:cs="仿宋_GB2312"/>
          <w:color w:val="auto"/>
          <w:spacing w:val="8"/>
          <w:sz w:val="32"/>
          <w:szCs w:val="32"/>
          <w:lang w:val="en-US" w:eastAsia="zh-CN"/>
        </w:rPr>
        <w:t>（17）针对“</w:t>
      </w:r>
      <w:r>
        <w:rPr>
          <w:rFonts w:hint="eastAsia" w:ascii="仿宋_GB2312" w:hAnsi="仿宋_GB2312" w:eastAsia="仿宋_GB2312" w:cs="仿宋_GB2312"/>
          <w:b w:val="0"/>
          <w:bCs w:val="0"/>
          <w:color w:val="auto"/>
          <w:sz w:val="32"/>
          <w:szCs w:val="32"/>
        </w:rPr>
        <w:t>2021年7月小白庙村综合服务站展板、公示栏制作安装项目会议记录签字不全，无公示照片；2022年12月前进村采暖费支出报销凭证无会议记录；2021年11月小白庙村服务维修改造工程、2022年孙庄村慰问党员采购物资均存在审批程序倒置，在未请示街道批准情况下先行支出，未按村级“四议两公开”工作要求进行公示。村“两委”领取除村干部基础职务补贴以外的其他补贴性资金。大白庙村2021年12月23日报销凭证审批单发现，该村党支部委员郭爱平，作为村“两委”领取村民代表开会误工补150元；小白庙村2021年11月2日报销凭证审批单发现，该村村委会委员邵玲，作为村“两委”领取墓地修路、村委会清理垃圾误工补200元。</w:t>
      </w:r>
      <w:r>
        <w:rPr>
          <w:rFonts w:hint="eastAsia" w:ascii="楷体_GB2312" w:eastAsia="楷体_GB2312" w:cs="楷体_GB2312"/>
          <w:color w:val="auto"/>
          <w:spacing w:val="8"/>
          <w:sz w:val="32"/>
          <w:szCs w:val="32"/>
          <w:lang w:val="en-US" w:eastAsia="zh-CN"/>
        </w:rPr>
        <w:t>”问题。</w:t>
      </w:r>
    </w:p>
    <w:p w14:paraId="3425FFFD">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483F18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vertAlign w:val="baseline"/>
          <w:lang w:val="en-US" w:eastAsia="zh-CN"/>
        </w:rPr>
      </w:pPr>
      <w:r>
        <w:rPr>
          <w:rFonts w:hint="eastAsia" w:ascii="Times New Roman" w:hAnsi="Times New Roman" w:eastAsia="仿宋_GB2312" w:cs="仿宋_GB2312"/>
          <w:b w:val="0"/>
          <w:bCs w:val="0"/>
          <w:color w:val="auto"/>
          <w:sz w:val="32"/>
          <w:szCs w:val="32"/>
          <w:vertAlign w:val="baseline"/>
          <w:lang w:val="en-US" w:eastAsia="zh-CN"/>
        </w:rPr>
        <w:t>一是健全村级财务报账制度，严格督促各村按制度执行。严格监督各村做到财务正常化、规范化、制度化。规定各村在发放取暖费前及时经村委村民代表大会通过后制定标准执行发放。</w:t>
      </w:r>
    </w:p>
    <w:p w14:paraId="08C61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vertAlign w:val="baseline"/>
          <w:lang w:val="en-US" w:eastAsia="zh-CN"/>
        </w:rPr>
      </w:pPr>
      <w:r>
        <w:rPr>
          <w:rFonts w:hint="eastAsia" w:ascii="Times New Roman" w:hAnsi="Times New Roman" w:eastAsia="仿宋_GB2312" w:cs="仿宋_GB2312"/>
          <w:b w:val="0"/>
          <w:bCs w:val="0"/>
          <w:color w:val="auto"/>
          <w:sz w:val="32"/>
          <w:szCs w:val="32"/>
          <w:vertAlign w:val="baseline"/>
          <w:lang w:val="en-US" w:eastAsia="zh-CN"/>
        </w:rPr>
        <w:t>二是提高村级财务人员对各项报账制度的重视程度。对村级人员组织专门培训，认真学习各项制度。按照村务公开要求全面、真实、及时、规范向全体村民公开。</w:t>
      </w:r>
    </w:p>
    <w:p w14:paraId="4E7E8B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vertAlign w:val="baseline"/>
          <w:lang w:val="en-US" w:eastAsia="zh-CN"/>
        </w:rPr>
      </w:pPr>
      <w:r>
        <w:rPr>
          <w:rFonts w:hint="eastAsia" w:ascii="Times New Roman" w:hAnsi="Times New Roman" w:eastAsia="仿宋_GB2312" w:cs="仿宋_GB2312"/>
          <w:b w:val="0"/>
          <w:bCs w:val="0"/>
          <w:color w:val="auto"/>
          <w:sz w:val="32"/>
          <w:szCs w:val="32"/>
          <w:vertAlign w:val="baseline"/>
          <w:lang w:val="en-US" w:eastAsia="zh-CN"/>
        </w:rPr>
        <w:t>三是严格把关。对所申报材料严格按照规定的开支标准审核把关，对手续及相关凭证认真核查。</w:t>
      </w:r>
    </w:p>
    <w:p w14:paraId="780FD9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s="楷体_GB2312"/>
          <w:color w:val="auto"/>
          <w:spacing w:val="8"/>
          <w:sz w:val="32"/>
          <w:szCs w:val="32"/>
        </w:rPr>
      </w:pPr>
      <w:r>
        <w:rPr>
          <w:rFonts w:hint="eastAsia" w:ascii="Times New Roman" w:hAnsi="Times New Roman" w:eastAsia="仿宋_GB2312" w:cs="仿宋_GB2312"/>
          <w:b w:val="0"/>
          <w:bCs w:val="0"/>
          <w:color w:val="auto"/>
          <w:sz w:val="32"/>
          <w:szCs w:val="32"/>
          <w:vertAlign w:val="baseline"/>
          <w:lang w:val="en-US" w:eastAsia="zh-CN"/>
        </w:rPr>
        <w:t>四是立即组织人员对大、小白庙村“两委”领取误工补贴的情况进行核实，并督促整改。目前大白庙村村支委郭爱平已及时退回相应补助，完成了整改。五是健全机制，及时堵塞管理漏洞，做好事前、事中、事后的监督工作。对各村再次强调村“两委”除规定工资，工作补贴外，不得额外领取临时用工补贴。在以后工作中街道各级领导、村理财小组加强各环节的审批及监督工作。</w:t>
      </w:r>
    </w:p>
    <w:p w14:paraId="6B6BE33A">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楷体_GB2312" w:eastAsia="楷体_GB2312" w:cs="楷体_GB2312"/>
          <w:color w:val="auto"/>
          <w:spacing w:val="8"/>
          <w:sz w:val="32"/>
          <w:szCs w:val="32"/>
        </w:rPr>
      </w:pPr>
      <w:r>
        <w:rPr>
          <w:rFonts w:hint="eastAsia" w:ascii="仿宋_GB2312" w:eastAsia="仿宋_GB2312" w:cs="仿宋_GB2312"/>
          <w:b/>
          <w:bCs/>
          <w:color w:val="auto"/>
          <w:spacing w:val="8"/>
          <w:sz w:val="32"/>
          <w:szCs w:val="32"/>
          <w:lang w:val="en-US" w:eastAsia="zh-CN"/>
        </w:rPr>
        <w:t>3</w:t>
      </w:r>
      <w:r>
        <w:rPr>
          <w:rFonts w:hint="eastAsia" w:ascii="仿宋_GB2312" w:eastAsia="仿宋_GB2312" w:cs="仿宋_GB2312"/>
          <w:b/>
          <w:bCs/>
          <w:color w:val="auto"/>
          <w:spacing w:val="8"/>
          <w:sz w:val="32"/>
          <w:szCs w:val="32"/>
        </w:rPr>
        <w:t>.关于“街道纪工委落实监督责任不到位”问题。</w:t>
      </w:r>
    </w:p>
    <w:p w14:paraId="6877204B">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楷体_GB2312" w:eastAsia="楷体_GB2312" w:cs="楷体_GB2312"/>
          <w:color w:val="auto"/>
          <w:spacing w:val="8"/>
          <w:sz w:val="32"/>
          <w:szCs w:val="32"/>
          <w:lang w:val="en-US" w:eastAsia="zh-CN"/>
        </w:rPr>
      </w:pPr>
      <w:r>
        <w:rPr>
          <w:rFonts w:hint="eastAsia" w:ascii="楷体_GB2312" w:eastAsia="楷体_GB2312" w:cs="楷体_GB2312"/>
          <w:color w:val="auto"/>
          <w:spacing w:val="8"/>
          <w:sz w:val="32"/>
          <w:szCs w:val="32"/>
          <w:lang w:eastAsia="zh-CN"/>
        </w:rPr>
        <w:t>（</w:t>
      </w:r>
      <w:r>
        <w:rPr>
          <w:rFonts w:hint="eastAsia" w:ascii="楷体_GB2312" w:eastAsia="楷体_GB2312" w:cs="楷体_GB2312"/>
          <w:color w:val="auto"/>
          <w:spacing w:val="8"/>
          <w:sz w:val="32"/>
          <w:szCs w:val="32"/>
          <w:lang w:val="en-US" w:eastAsia="zh-CN"/>
        </w:rPr>
        <w:t>18</w:t>
      </w:r>
      <w:r>
        <w:rPr>
          <w:rFonts w:hint="eastAsia" w:ascii="楷体_GB2312" w:eastAsia="楷体_GB2312" w:cs="楷体_GB2312"/>
          <w:color w:val="auto"/>
          <w:spacing w:val="8"/>
          <w:sz w:val="32"/>
          <w:szCs w:val="32"/>
          <w:lang w:eastAsia="zh-CN"/>
        </w:rPr>
        <w:t>）</w:t>
      </w:r>
      <w:r>
        <w:rPr>
          <w:rFonts w:hint="eastAsia" w:ascii="楷体_GB2312" w:eastAsia="楷体_GB2312" w:cs="楷体_GB2312"/>
          <w:color w:val="auto"/>
          <w:spacing w:val="8"/>
          <w:sz w:val="32"/>
          <w:szCs w:val="32"/>
          <w:lang w:val="en-US" w:eastAsia="zh-CN"/>
        </w:rPr>
        <w:t>针对“</w:t>
      </w:r>
      <w:r>
        <w:rPr>
          <w:rFonts w:hint="eastAsia" w:ascii="Times New Roman" w:hAnsi="Times New Roman" w:eastAsia="仿宋_GB2312"/>
          <w:b w:val="0"/>
          <w:bCs w:val="0"/>
          <w:color w:val="auto"/>
          <w:sz w:val="32"/>
          <w:szCs w:val="32"/>
        </w:rPr>
        <w:t>同级监督不够。2020年以来纪工委未与街道党政“一把手”进行监督谈话，履行监督职责力度不足</w:t>
      </w:r>
      <w:r>
        <w:rPr>
          <w:rFonts w:hint="eastAsia" w:ascii="楷体_GB2312" w:eastAsia="楷体_GB2312" w:cs="楷体_GB2312"/>
          <w:color w:val="auto"/>
          <w:spacing w:val="8"/>
          <w:sz w:val="32"/>
          <w:szCs w:val="32"/>
          <w:lang w:val="en-US" w:eastAsia="zh-CN"/>
        </w:rPr>
        <w:t>”问题。</w:t>
      </w:r>
    </w:p>
    <w:p w14:paraId="16CA4285">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1DBB3E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cs="楷体_GB2312"/>
          <w:color w:val="auto"/>
          <w:spacing w:val="8"/>
          <w:sz w:val="32"/>
          <w:szCs w:val="32"/>
          <w:lang w:val="en-US" w:eastAsia="zh-CN"/>
        </w:rPr>
      </w:pPr>
      <w:r>
        <w:rPr>
          <w:rFonts w:hint="eastAsia" w:ascii="Times New Roman" w:hAnsi="Times New Roman" w:eastAsia="仿宋_GB2312" w:cs="Times New Roman"/>
          <w:b w:val="0"/>
          <w:bCs w:val="0"/>
          <w:color w:val="auto"/>
          <w:sz w:val="32"/>
          <w:szCs w:val="32"/>
          <w:lang w:val="en-US" w:eastAsia="zh-CN"/>
        </w:rPr>
        <w:t>一是</w:t>
      </w:r>
      <w:r>
        <w:rPr>
          <w:rFonts w:hint="eastAsia" w:ascii="Times New Roman" w:hAnsi="Times New Roman" w:eastAsia="仿宋_GB2312" w:cs="Times New Roman"/>
          <w:b w:val="0"/>
          <w:bCs w:val="0"/>
          <w:color w:val="auto"/>
          <w:sz w:val="32"/>
          <w:szCs w:val="32"/>
        </w:rPr>
        <w:t>制</w:t>
      </w:r>
      <w:r>
        <w:rPr>
          <w:rFonts w:hint="eastAsia" w:ascii="Times New Roman" w:hAnsi="Times New Roman" w:eastAsia="仿宋_GB2312"/>
          <w:b w:val="0"/>
          <w:bCs w:val="0"/>
          <w:color w:val="auto"/>
          <w:sz w:val="32"/>
          <w:szCs w:val="32"/>
        </w:rPr>
        <w:t>定《黄河道街道纪工委党风廉政建设谈心谈话制度 》，每年对“一把手”和班子成员贯彻落实党风廉政建设责任制情况开展监督谈话。</w:t>
      </w:r>
    </w:p>
    <w:p w14:paraId="2C066AF8">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楷体_GB2312" w:eastAsia="楷体_GB2312" w:cs="楷体_GB2312"/>
          <w:color w:val="auto"/>
          <w:spacing w:val="8"/>
          <w:sz w:val="32"/>
          <w:szCs w:val="32"/>
          <w:lang w:val="en-US" w:eastAsia="zh-CN"/>
        </w:rPr>
      </w:pPr>
      <w:r>
        <w:rPr>
          <w:rFonts w:hint="eastAsia" w:ascii="楷体_GB2312" w:eastAsia="楷体_GB2312" w:cs="楷体_GB2312"/>
          <w:color w:val="auto"/>
          <w:spacing w:val="8"/>
          <w:sz w:val="32"/>
          <w:szCs w:val="32"/>
          <w:lang w:eastAsia="zh-CN"/>
        </w:rPr>
        <w:t>（</w:t>
      </w:r>
      <w:r>
        <w:rPr>
          <w:rFonts w:hint="eastAsia" w:ascii="楷体_GB2312" w:eastAsia="楷体_GB2312" w:cs="楷体_GB2312"/>
          <w:color w:val="auto"/>
          <w:spacing w:val="8"/>
          <w:sz w:val="32"/>
          <w:szCs w:val="32"/>
          <w:lang w:val="en-US" w:eastAsia="zh-CN"/>
        </w:rPr>
        <w:t>19</w:t>
      </w:r>
      <w:r>
        <w:rPr>
          <w:rFonts w:hint="eastAsia" w:ascii="楷体_GB2312" w:eastAsia="楷体_GB2312" w:cs="楷体_GB2312"/>
          <w:color w:val="auto"/>
          <w:spacing w:val="8"/>
          <w:sz w:val="32"/>
          <w:szCs w:val="32"/>
          <w:lang w:eastAsia="zh-CN"/>
        </w:rPr>
        <w:t>）</w:t>
      </w:r>
      <w:r>
        <w:rPr>
          <w:rFonts w:hint="eastAsia" w:ascii="楷体_GB2312" w:eastAsia="楷体_GB2312" w:cs="楷体_GB2312"/>
          <w:color w:val="auto"/>
          <w:spacing w:val="8"/>
          <w:sz w:val="32"/>
          <w:szCs w:val="32"/>
          <w:lang w:val="en-US" w:eastAsia="zh-CN"/>
        </w:rPr>
        <w:t>针对“</w:t>
      </w:r>
      <w:r>
        <w:rPr>
          <w:rFonts w:hint="eastAsia" w:ascii="Times New Roman" w:hAnsi="Times New Roman" w:eastAsia="仿宋_GB2312"/>
          <w:b w:val="0"/>
          <w:bCs w:val="0"/>
          <w:color w:val="auto"/>
          <w:sz w:val="32"/>
          <w:szCs w:val="32"/>
        </w:rPr>
        <w:t>处分执行跟踪督促不严。《党员违纪违法警示教育专题组织生活会情况报告表》《纪检监察机关处分决定执行情况报告表》与党支部手册实际记录不符。</w:t>
      </w:r>
      <w:r>
        <w:rPr>
          <w:rFonts w:hint="eastAsia" w:ascii="楷体_GB2312" w:eastAsia="楷体_GB2312" w:cs="楷体_GB2312"/>
          <w:color w:val="auto"/>
          <w:spacing w:val="8"/>
          <w:sz w:val="32"/>
          <w:szCs w:val="32"/>
          <w:lang w:val="en-US" w:eastAsia="zh-CN"/>
        </w:rPr>
        <w:t>”问题。</w:t>
      </w:r>
    </w:p>
    <w:p w14:paraId="365FB8D1">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0C338B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一是</w:t>
      </w:r>
      <w:r>
        <w:rPr>
          <w:rFonts w:hint="eastAsia" w:ascii="Times New Roman" w:hAnsi="Times New Roman" w:eastAsia="仿宋_GB2312" w:cs="Times New Roman"/>
          <w:b w:val="0"/>
          <w:bCs w:val="0"/>
          <w:color w:val="auto"/>
          <w:sz w:val="32"/>
          <w:szCs w:val="32"/>
        </w:rPr>
        <w:t>督</w:t>
      </w:r>
      <w:r>
        <w:rPr>
          <w:rFonts w:hint="eastAsia" w:ascii="Times New Roman" w:hAnsi="Times New Roman" w:eastAsia="仿宋_GB2312"/>
          <w:b w:val="0"/>
          <w:bCs w:val="0"/>
          <w:color w:val="auto"/>
          <w:sz w:val="32"/>
          <w:szCs w:val="32"/>
        </w:rPr>
        <w:t>促党支部认真落实处分执行情况，规范支部手册记录填写。处分决定执行后，要求各党支部将《情况报告表》与会议记录复印件同时提交。</w:t>
      </w:r>
    </w:p>
    <w:p w14:paraId="0567CF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lang w:val="en-US" w:eastAsia="zh-CN"/>
        </w:rPr>
        <w:t>20</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lang w:val="en-US" w:eastAsia="zh-CN"/>
        </w:rPr>
        <w:t>针对“</w:t>
      </w:r>
      <w:r>
        <w:rPr>
          <w:rFonts w:hint="eastAsia" w:ascii="Times New Roman" w:hAnsi="Times New Roman" w:eastAsia="仿宋_GB2312"/>
          <w:b w:val="0"/>
          <w:bCs w:val="0"/>
          <w:color w:val="auto"/>
          <w:sz w:val="32"/>
          <w:szCs w:val="32"/>
        </w:rPr>
        <w:t>日常监督不到位。未建立党风廉政监督管理台账，未达到固强补弱效果，2022年7月整治群众身边的腐败问题和不正之风工作中，要求各支部认真查摆存在问题并如实上报，在已查实吴庄村村民张军多发5个月补贴情况下，吴庄村自查仍上报为无问题，街道纪工委未严格把关并提出纠正。</w:t>
      </w:r>
      <w:r>
        <w:rPr>
          <w:rFonts w:hint="eastAsia" w:ascii="Times New Roman" w:hAnsi="Times New Roman" w:eastAsia="仿宋_GB2312"/>
          <w:b w:val="0"/>
          <w:bCs w:val="0"/>
          <w:color w:val="auto"/>
          <w:sz w:val="32"/>
          <w:szCs w:val="32"/>
          <w:lang w:val="en-US" w:eastAsia="zh-CN"/>
        </w:rPr>
        <w:t>”问题。</w:t>
      </w:r>
    </w:p>
    <w:p w14:paraId="7E493E3A">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148427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s="楷体_GB2312"/>
          <w:color w:val="auto"/>
          <w:spacing w:val="8"/>
          <w:sz w:val="32"/>
          <w:szCs w:val="32"/>
          <w:lang w:val="en-US" w:eastAsia="zh-CN"/>
        </w:rPr>
      </w:pPr>
      <w:r>
        <w:rPr>
          <w:rFonts w:hint="eastAsia" w:ascii="Times New Roman" w:hAnsi="Times New Roman" w:eastAsia="仿宋_GB2312" w:cs="Times New Roman"/>
          <w:b w:val="0"/>
          <w:bCs w:val="0"/>
          <w:color w:val="auto"/>
          <w:sz w:val="32"/>
          <w:szCs w:val="32"/>
          <w:lang w:val="en-US" w:eastAsia="zh-CN"/>
        </w:rPr>
        <w:t>一是</w:t>
      </w:r>
      <w:r>
        <w:rPr>
          <w:rFonts w:hint="eastAsia" w:ascii="Times New Roman" w:hAnsi="Times New Roman" w:eastAsia="仿宋_GB2312" w:cs="Times New Roman"/>
          <w:b w:val="0"/>
          <w:bCs w:val="0"/>
          <w:color w:val="auto"/>
          <w:sz w:val="32"/>
          <w:szCs w:val="32"/>
        </w:rPr>
        <w:t>2024年起，建立党风廉政建设监督管理台账。对吴庄村主要负责人进行</w:t>
      </w:r>
      <w:r>
        <w:rPr>
          <w:rFonts w:hint="eastAsia" w:ascii="Times New Roman" w:hAnsi="Times New Roman" w:eastAsia="仿宋_GB2312"/>
          <w:b w:val="0"/>
          <w:bCs w:val="0"/>
          <w:color w:val="auto"/>
          <w:sz w:val="32"/>
          <w:szCs w:val="32"/>
        </w:rPr>
        <w:t>约谈，并更正吴庄村自查报告。</w:t>
      </w:r>
    </w:p>
    <w:p w14:paraId="0F978837">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楷体_GB2312"/>
          <w:color w:val="auto"/>
          <w:spacing w:val="8"/>
          <w:sz w:val="32"/>
          <w:szCs w:val="32"/>
        </w:rPr>
      </w:pPr>
      <w:r>
        <w:rPr>
          <w:rFonts w:hint="eastAsia" w:ascii="楷体_GB2312" w:eastAsia="楷体_GB2312" w:cs="仿宋_GB2312"/>
          <w:color w:val="auto"/>
          <w:spacing w:val="8"/>
          <w:sz w:val="32"/>
          <w:szCs w:val="32"/>
        </w:rPr>
        <w:t>（</w:t>
      </w:r>
      <w:r>
        <w:rPr>
          <w:rFonts w:hint="eastAsia" w:ascii="楷体_GB2312" w:eastAsia="楷体_GB2312" w:cs="仿宋_GB2312"/>
          <w:color w:val="auto"/>
          <w:spacing w:val="8"/>
          <w:sz w:val="32"/>
          <w:szCs w:val="32"/>
          <w:lang w:val="en-US" w:eastAsia="zh-CN"/>
        </w:rPr>
        <w:t>三</w:t>
      </w:r>
      <w:r>
        <w:rPr>
          <w:rFonts w:hint="eastAsia" w:ascii="楷体_GB2312" w:eastAsia="楷体_GB2312" w:cs="仿宋_GB2312"/>
          <w:color w:val="auto"/>
          <w:spacing w:val="8"/>
          <w:sz w:val="32"/>
          <w:szCs w:val="32"/>
        </w:rPr>
        <w:t>）</w:t>
      </w:r>
      <w:r>
        <w:rPr>
          <w:rFonts w:hint="eastAsia" w:ascii="Times New Roman" w:hAnsi="Times New Roman" w:eastAsia="楷体_GB2312" w:cs="楷体_GB2312"/>
          <w:b w:val="0"/>
          <w:bCs w:val="0"/>
          <w:color w:val="auto"/>
          <w:sz w:val="32"/>
          <w:szCs w:val="32"/>
          <w:lang w:val="zh-CN"/>
        </w:rPr>
        <w:t>关于党组（党委）贯彻落实新时代党的组织路线情况方面</w:t>
      </w:r>
    </w:p>
    <w:p w14:paraId="39577C80">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楷体_GB2312" w:eastAsia="楷体_GB2312" w:cs="楷体_GB2312"/>
          <w:color w:val="auto"/>
          <w:spacing w:val="8"/>
          <w:sz w:val="32"/>
          <w:szCs w:val="32"/>
        </w:rPr>
      </w:pPr>
      <w:r>
        <w:rPr>
          <w:rFonts w:hint="eastAsia" w:ascii="仿宋_GB2312" w:eastAsia="仿宋_GB2312" w:cs="仿宋_GB2312"/>
          <w:b/>
          <w:bCs/>
          <w:color w:val="auto"/>
          <w:spacing w:val="8"/>
          <w:sz w:val="32"/>
          <w:szCs w:val="32"/>
          <w:lang w:val="en-US" w:eastAsia="zh-CN"/>
        </w:rPr>
        <w:t>1</w:t>
      </w:r>
      <w:r>
        <w:rPr>
          <w:rFonts w:hint="eastAsia" w:ascii="仿宋_GB2312" w:eastAsia="仿宋_GB2312" w:cs="仿宋_GB2312"/>
          <w:b/>
          <w:bCs/>
          <w:color w:val="auto"/>
          <w:spacing w:val="8"/>
          <w:sz w:val="32"/>
          <w:szCs w:val="32"/>
        </w:rPr>
        <w:t>.关于“领导班子建设存在短板”问题。</w:t>
      </w:r>
    </w:p>
    <w:p w14:paraId="4F8B0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21</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针对“</w:t>
      </w:r>
      <w:r>
        <w:rPr>
          <w:rFonts w:hint="eastAsia" w:ascii="Times New Roman" w:hAnsi="Times New Roman" w:eastAsia="仿宋_GB2312" w:cs="Times New Roman"/>
          <w:b w:val="0"/>
          <w:bCs w:val="0"/>
          <w:color w:val="auto"/>
          <w:sz w:val="32"/>
          <w:szCs w:val="32"/>
        </w:rPr>
        <w:t>街道党工委班子建设要求不严，向心力、凝聚力不强。2020年以来，街道党政班子成员先后有8人次受到诫勉谈话及以上处分；2023年1月，乡街职级并行民主投票推荐干部过程中，3名干部票数不足，导致在五个乡街中唯一未顺利完成职级并行的街道；执行《中国共产党地方委员会工作条例》第二十三条“党组会议由专门人员如实记录，决定事项应当编发会议纪要”规定有偏差。2023年11次党工委会议记录人分别为赵晓壮、佟玥、周欣欣，且并未编发会议纪要存档。</w:t>
      </w:r>
      <w:r>
        <w:rPr>
          <w:rFonts w:hint="eastAsia" w:ascii="Times New Roman" w:hAnsi="Times New Roman" w:eastAsia="仿宋_GB2312" w:cs="Times New Roman"/>
          <w:b w:val="0"/>
          <w:bCs w:val="0"/>
          <w:color w:val="auto"/>
          <w:sz w:val="32"/>
          <w:szCs w:val="32"/>
          <w:lang w:val="en-US" w:eastAsia="zh-CN"/>
        </w:rPr>
        <w:t>”问题。</w:t>
      </w:r>
    </w:p>
    <w:p w14:paraId="14AC1BB9">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2F6DC4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lang w:eastAsia="zh-CN"/>
        </w:rPr>
      </w:pPr>
      <w:r>
        <w:rPr>
          <w:rFonts w:hint="eastAsia" w:ascii="Times New Roman" w:hAnsi="Times New Roman" w:eastAsia="仿宋_GB2312" w:cs="Times New Roman"/>
          <w:b w:val="0"/>
          <w:bCs w:val="0"/>
          <w:color w:val="auto"/>
          <w:sz w:val="32"/>
          <w:szCs w:val="32"/>
          <w:lang w:val="en-US" w:eastAsia="zh-CN"/>
        </w:rPr>
        <w:t>一是</w:t>
      </w:r>
      <w:r>
        <w:rPr>
          <w:rFonts w:hint="eastAsia" w:ascii="Times New Roman" w:hAnsi="Times New Roman" w:eastAsia="仿宋_GB2312"/>
          <w:b w:val="0"/>
          <w:bCs w:val="0"/>
          <w:color w:val="auto"/>
          <w:sz w:val="32"/>
          <w:szCs w:val="32"/>
        </w:rPr>
        <w:t>制定《关于加强黄河道街道党工委班子政治建设的实施细则》，从加强组织建设、制度建设、思想建设、纪律建设等方面，强化对政治建设的全过程、全领域、全方位机制建设，2月底前实施</w:t>
      </w:r>
      <w:r>
        <w:rPr>
          <w:rFonts w:hint="eastAsia" w:ascii="Times New Roman" w:hAnsi="Times New Roman" w:eastAsia="仿宋_GB2312"/>
          <w:b w:val="0"/>
          <w:bCs w:val="0"/>
          <w:color w:val="auto"/>
          <w:sz w:val="32"/>
          <w:szCs w:val="32"/>
          <w:lang w:eastAsia="zh-CN"/>
        </w:rPr>
        <w:t>。</w:t>
      </w:r>
    </w:p>
    <w:p w14:paraId="158492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lang w:val="en-US" w:eastAsia="zh-CN"/>
        </w:rPr>
        <w:t>二是</w:t>
      </w:r>
      <w:r>
        <w:rPr>
          <w:rFonts w:hint="eastAsia" w:ascii="Times New Roman" w:hAnsi="Times New Roman" w:eastAsia="仿宋_GB2312"/>
          <w:b w:val="0"/>
          <w:bCs w:val="0"/>
          <w:color w:val="auto"/>
          <w:sz w:val="32"/>
          <w:szCs w:val="32"/>
        </w:rPr>
        <w:t>组织召开2024年工作动员大会，提振工作士气、激发干事激情，全面传达工作要求，明确工作目标，确保各项工作全域争先、全速争先、全员争先。</w:t>
      </w:r>
    </w:p>
    <w:p w14:paraId="223D60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lang w:val="en-US" w:eastAsia="zh-CN"/>
        </w:rPr>
        <w:t>三是</w:t>
      </w:r>
      <w:r>
        <w:rPr>
          <w:rFonts w:hint="eastAsia" w:ascii="Times New Roman" w:hAnsi="Times New Roman" w:eastAsia="仿宋_GB2312"/>
          <w:b w:val="0"/>
          <w:bCs w:val="0"/>
          <w:color w:val="auto"/>
          <w:sz w:val="32"/>
          <w:szCs w:val="32"/>
        </w:rPr>
        <w:t>以制度促管理，促进各项工作规范化、制度化。按照“合理完备、实用管用”的原则，谋划制定《黄河道街道人员管理考核方案》等长效管理机制，确保3月底前实施</w:t>
      </w:r>
      <w:r>
        <w:rPr>
          <w:rFonts w:hint="eastAsia" w:ascii="Times New Roman" w:hAnsi="Times New Roman" w:eastAsia="仿宋_GB2312"/>
          <w:b w:val="0"/>
          <w:bCs w:val="0"/>
          <w:color w:val="auto"/>
          <w:sz w:val="32"/>
          <w:szCs w:val="32"/>
          <w:lang w:val="en-US" w:eastAsia="zh-CN"/>
        </w:rPr>
        <w:t>。</w:t>
      </w:r>
      <w:r>
        <w:rPr>
          <w:rFonts w:hint="eastAsia" w:ascii="Times New Roman" w:hAnsi="Times New Roman" w:eastAsia="仿宋_GB2312"/>
          <w:b w:val="0"/>
          <w:bCs w:val="0"/>
          <w:color w:val="auto"/>
          <w:sz w:val="32"/>
          <w:szCs w:val="32"/>
        </w:rPr>
        <w:t>通过有效的激励约束机制，切实转变工作作风，提升工作效能，着力锻造一支作风过硬、务实真干、高效廉洁的干部队伍。</w:t>
      </w:r>
    </w:p>
    <w:p w14:paraId="4B897A6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Times New Roman" w:hAnsi="Times New Roman" w:eastAsia="仿宋_GB2312"/>
          <w:b w:val="0"/>
          <w:bCs w:val="0"/>
          <w:color w:val="auto"/>
          <w:sz w:val="32"/>
          <w:szCs w:val="32"/>
        </w:rPr>
      </w:pPr>
      <w:r>
        <w:rPr>
          <w:rFonts w:hint="eastAsia" w:ascii="Times New Roman" w:hAnsi="Times New Roman" w:eastAsia="仿宋_GB2312" w:cs="仿宋_GB2312"/>
          <w:b w:val="0"/>
          <w:bCs w:val="0"/>
          <w:color w:val="auto"/>
          <w:sz w:val="32"/>
          <w:szCs w:val="32"/>
          <w:highlight w:val="none"/>
          <w:lang w:val="en-US" w:eastAsia="zh-CN"/>
        </w:rPr>
        <w:t>四是</w:t>
      </w:r>
      <w:r>
        <w:rPr>
          <w:rFonts w:hint="eastAsia" w:ascii="Times New Roman" w:hAnsi="Times New Roman" w:eastAsia="仿宋_GB2312" w:cs="仿宋_GB2312"/>
          <w:b w:val="0"/>
          <w:bCs w:val="0"/>
          <w:color w:val="auto"/>
          <w:sz w:val="32"/>
          <w:szCs w:val="32"/>
          <w:highlight w:val="none"/>
        </w:rPr>
        <w:t>严谨做好会务筹备，规范各类会议记录，</w:t>
      </w:r>
      <w:r>
        <w:rPr>
          <w:rFonts w:hint="eastAsia" w:ascii="Times New Roman" w:hAnsi="Times New Roman" w:eastAsia="仿宋_GB2312" w:cs="仿宋_GB2312"/>
          <w:b w:val="0"/>
          <w:bCs w:val="0"/>
          <w:color w:val="auto"/>
          <w:sz w:val="32"/>
          <w:szCs w:val="32"/>
          <w:highlight w:val="none"/>
          <w:lang w:val="en-US" w:eastAsia="zh-CN"/>
        </w:rPr>
        <w:t>并</w:t>
      </w:r>
      <w:r>
        <w:rPr>
          <w:rFonts w:hint="eastAsia" w:ascii="Times New Roman" w:hAnsi="Times New Roman" w:eastAsia="仿宋_GB2312" w:cs="仿宋_GB2312"/>
          <w:b w:val="0"/>
          <w:bCs w:val="0"/>
          <w:color w:val="auto"/>
          <w:sz w:val="32"/>
          <w:szCs w:val="32"/>
          <w:highlight w:val="none"/>
          <w:lang w:eastAsia="zh-CN"/>
        </w:rPr>
        <w:t>指定专人负责记录</w:t>
      </w:r>
      <w:r>
        <w:rPr>
          <w:rFonts w:hint="eastAsia" w:ascii="Times New Roman" w:hAnsi="Times New Roman" w:eastAsia="仿宋_GB2312" w:cs="仿宋_GB2312"/>
          <w:b w:val="0"/>
          <w:bCs w:val="0"/>
          <w:color w:val="auto"/>
          <w:sz w:val="32"/>
          <w:szCs w:val="32"/>
          <w:highlight w:val="none"/>
        </w:rPr>
        <w:t>。</w:t>
      </w:r>
    </w:p>
    <w:p w14:paraId="575B4D4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针对“</w:t>
      </w:r>
      <w:r>
        <w:rPr>
          <w:rFonts w:hint="eastAsia" w:ascii="Times New Roman" w:hAnsi="Times New Roman" w:eastAsia="仿宋_GB2312" w:cs="Times New Roman"/>
          <w:b w:val="0"/>
          <w:bCs w:val="0"/>
          <w:color w:val="auto"/>
          <w:sz w:val="32"/>
          <w:szCs w:val="32"/>
        </w:rPr>
        <w:t>民主生活会质量不高。班子成员自我批评不深刻，征求意见表扬居多，批评意见少，“红脸出汗”效果不明显；2020、2021年度3名班子成员民主生活会对照检查材料部分内容与上一年度雷同。</w:t>
      </w:r>
      <w:r>
        <w:rPr>
          <w:rFonts w:hint="eastAsia" w:ascii="Times New Roman" w:hAnsi="Times New Roman" w:eastAsia="仿宋_GB2312" w:cs="Times New Roman"/>
          <w:b w:val="0"/>
          <w:bCs w:val="0"/>
          <w:color w:val="auto"/>
          <w:sz w:val="32"/>
          <w:szCs w:val="32"/>
          <w:lang w:val="en-US" w:eastAsia="zh-CN"/>
        </w:rPr>
        <w:t>”问题。</w:t>
      </w:r>
    </w:p>
    <w:p w14:paraId="228B2364">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7DB5ED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一是</w:t>
      </w:r>
      <w:r>
        <w:rPr>
          <w:rFonts w:hint="eastAsia" w:ascii="Times New Roman" w:hAnsi="Times New Roman" w:eastAsia="仿宋_GB2312"/>
          <w:b w:val="0"/>
          <w:bCs w:val="0"/>
          <w:color w:val="auto"/>
          <w:sz w:val="32"/>
          <w:szCs w:val="32"/>
        </w:rPr>
        <w:t>严抓党内组织生活，提高班子成员思想意识，除做好民主生活会规定动作之外，加强日常督导。</w:t>
      </w:r>
    </w:p>
    <w:p w14:paraId="07FD87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lang w:val="en-US" w:eastAsia="zh-CN"/>
        </w:rPr>
        <w:t>二是</w:t>
      </w:r>
      <w:r>
        <w:rPr>
          <w:rFonts w:hint="eastAsia" w:ascii="Times New Roman" w:hAnsi="Times New Roman" w:eastAsia="仿宋_GB2312"/>
          <w:b w:val="0"/>
          <w:bCs w:val="0"/>
          <w:color w:val="auto"/>
          <w:sz w:val="32"/>
          <w:szCs w:val="32"/>
        </w:rPr>
        <w:t>提高民主生活会重视程度，面向机关各科室、所辖各基层党组织广泛征求意见和建议，广开言路。</w:t>
      </w:r>
    </w:p>
    <w:p w14:paraId="4A9E73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lang w:val="en-US" w:eastAsia="zh-CN"/>
        </w:rPr>
        <w:t>三是</w:t>
      </w:r>
      <w:r>
        <w:rPr>
          <w:rFonts w:hint="eastAsia" w:ascii="Times New Roman" w:hAnsi="Times New Roman" w:eastAsia="仿宋_GB2312"/>
          <w:b w:val="0"/>
          <w:bCs w:val="0"/>
          <w:color w:val="auto"/>
          <w:sz w:val="32"/>
          <w:szCs w:val="32"/>
        </w:rPr>
        <w:t>鼓励班子成员直言不讳</w:t>
      </w:r>
      <w:r>
        <w:rPr>
          <w:rFonts w:hint="eastAsia" w:eastAsia="仿宋_GB2312"/>
          <w:b w:val="0"/>
          <w:bCs w:val="0"/>
          <w:color w:val="auto"/>
          <w:sz w:val="32"/>
          <w:szCs w:val="32"/>
          <w:lang w:eastAsia="zh-CN"/>
        </w:rPr>
        <w:t>地</w:t>
      </w:r>
      <w:r>
        <w:rPr>
          <w:rFonts w:hint="eastAsia" w:ascii="Times New Roman" w:hAnsi="Times New Roman" w:eastAsia="仿宋_GB2312"/>
          <w:b w:val="0"/>
          <w:bCs w:val="0"/>
          <w:color w:val="auto"/>
          <w:sz w:val="32"/>
          <w:szCs w:val="32"/>
        </w:rPr>
        <w:t>开展批评，不回避矛盾，以帮助他人提高的目的说老实话。对待他人的意见能做到诚恳接受，并认真查找原因，剖析根源，吸取教训，切实改正。</w:t>
      </w:r>
    </w:p>
    <w:p w14:paraId="516206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四是</w:t>
      </w:r>
      <w:r>
        <w:rPr>
          <w:rFonts w:hint="eastAsia" w:ascii="Times New Roman" w:hAnsi="Times New Roman" w:eastAsia="仿宋_GB2312"/>
          <w:b w:val="0"/>
          <w:bCs w:val="0"/>
          <w:color w:val="auto"/>
          <w:sz w:val="32"/>
          <w:szCs w:val="32"/>
        </w:rPr>
        <w:t>严格审查对照检查材料，对抄袭及雷同的材料实行零容忍，个人材料务必结合自身、落到实处、切实有效。</w:t>
      </w:r>
    </w:p>
    <w:p w14:paraId="6A40DC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23</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针对“</w:t>
      </w:r>
      <w:r>
        <w:rPr>
          <w:rFonts w:hint="eastAsia" w:ascii="Times New Roman" w:hAnsi="Times New Roman" w:eastAsia="仿宋_GB2312" w:cs="Times New Roman"/>
          <w:b w:val="0"/>
          <w:bCs w:val="0"/>
          <w:color w:val="auto"/>
          <w:sz w:val="32"/>
          <w:szCs w:val="32"/>
        </w:rPr>
        <w:t>党内组织生活不严肃。2020年度机关支部组织生活会内容浮于表面，找问题、挑毛病的少，对发现问题停留在点一点，轻描淡写，未能深入剖析，会议记录不规范不完整；2020</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rPr>
        <w:t>2022年机关支部党员谈心谈话记录内容空洞；受党内纪律处分人员未召开专题组织生活会，机关支部书记未按要求与受处分党员进行谈心谈话，未做有针对性的思想政治工作，未达到沟通思想、推动工作的目的。</w:t>
      </w:r>
      <w:r>
        <w:rPr>
          <w:rFonts w:hint="eastAsia" w:ascii="Times New Roman" w:hAnsi="Times New Roman" w:eastAsia="仿宋_GB2312" w:cs="Times New Roman"/>
          <w:b w:val="0"/>
          <w:bCs w:val="0"/>
          <w:color w:val="auto"/>
          <w:sz w:val="32"/>
          <w:szCs w:val="32"/>
          <w:lang w:val="en-US" w:eastAsia="zh-CN"/>
        </w:rPr>
        <w:t>”问题。</w:t>
      </w:r>
    </w:p>
    <w:p w14:paraId="56262541">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503FB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一是</w:t>
      </w:r>
      <w:r>
        <w:rPr>
          <w:rFonts w:hint="eastAsia" w:ascii="Times New Roman" w:hAnsi="Times New Roman" w:eastAsia="仿宋_GB2312" w:cs="Times New Roman"/>
          <w:b w:val="0"/>
          <w:bCs w:val="0"/>
          <w:color w:val="auto"/>
          <w:sz w:val="32"/>
          <w:szCs w:val="32"/>
        </w:rPr>
        <w:t>严抓党</w:t>
      </w:r>
      <w:r>
        <w:rPr>
          <w:rFonts w:hint="eastAsia" w:ascii="Times New Roman" w:hAnsi="Times New Roman" w:eastAsia="仿宋_GB2312"/>
          <w:b w:val="0"/>
          <w:bCs w:val="0"/>
          <w:color w:val="auto"/>
          <w:sz w:val="32"/>
          <w:szCs w:val="32"/>
        </w:rPr>
        <w:t>内组织生活，以主题教育为契机，将理论与实际融合，规定动作步步到位，谈心谈话落到实处，动真碰硬开展批评和自我批评。</w:t>
      </w:r>
    </w:p>
    <w:p w14:paraId="2929C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lang w:val="en-US" w:eastAsia="zh-CN"/>
        </w:rPr>
        <w:t>二是</w:t>
      </w:r>
      <w:r>
        <w:rPr>
          <w:rFonts w:hint="eastAsia" w:ascii="Times New Roman" w:hAnsi="Times New Roman" w:eastAsia="仿宋_GB2312"/>
          <w:b w:val="0"/>
          <w:bCs w:val="0"/>
          <w:color w:val="auto"/>
          <w:sz w:val="32"/>
          <w:szCs w:val="32"/>
        </w:rPr>
        <w:t>全面梳理问题，形成整改台账。同时对检视问题实施动态管理，立行立改，对需要长期整改的，分阶段明确目标，紧盯不放，久久为功。</w:t>
      </w:r>
    </w:p>
    <w:p w14:paraId="08C54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s="楷体_GB2312"/>
          <w:color w:val="auto"/>
          <w:spacing w:val="8"/>
          <w:sz w:val="32"/>
          <w:szCs w:val="32"/>
          <w:lang w:val="en-US" w:eastAsia="zh-CN"/>
        </w:rPr>
      </w:pPr>
      <w:r>
        <w:rPr>
          <w:rFonts w:hint="eastAsia" w:ascii="Times New Roman" w:hAnsi="Times New Roman" w:eastAsia="仿宋_GB2312"/>
          <w:b w:val="0"/>
          <w:bCs w:val="0"/>
          <w:color w:val="auto"/>
          <w:sz w:val="32"/>
          <w:szCs w:val="32"/>
          <w:lang w:val="en-US" w:eastAsia="zh-CN"/>
        </w:rPr>
        <w:t>三是</w:t>
      </w:r>
      <w:r>
        <w:rPr>
          <w:rFonts w:hint="eastAsia" w:ascii="Times New Roman" w:hAnsi="Times New Roman" w:eastAsia="仿宋_GB2312"/>
          <w:b w:val="0"/>
          <w:bCs w:val="0"/>
          <w:color w:val="auto"/>
          <w:sz w:val="32"/>
          <w:szCs w:val="32"/>
        </w:rPr>
        <w:t>严谨做好会务筹备，规范会议记录，并指定专人负责记录。</w:t>
      </w:r>
    </w:p>
    <w:p w14:paraId="4FCB8AEF">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楷体_GB2312" w:eastAsia="楷体_GB2312" w:cs="楷体_GB2312"/>
          <w:color w:val="auto"/>
          <w:spacing w:val="8"/>
          <w:sz w:val="32"/>
          <w:szCs w:val="32"/>
        </w:rPr>
      </w:pPr>
      <w:r>
        <w:rPr>
          <w:rFonts w:hint="eastAsia" w:ascii="仿宋_GB2312" w:eastAsia="仿宋_GB2312" w:cs="仿宋_GB2312"/>
          <w:b/>
          <w:bCs/>
          <w:color w:val="auto"/>
          <w:spacing w:val="8"/>
          <w:sz w:val="32"/>
          <w:szCs w:val="32"/>
          <w:lang w:val="en-US" w:eastAsia="zh-CN"/>
        </w:rPr>
        <w:t>2</w:t>
      </w:r>
      <w:r>
        <w:rPr>
          <w:rFonts w:hint="eastAsia" w:ascii="仿宋_GB2312" w:eastAsia="仿宋_GB2312" w:cs="仿宋_GB2312"/>
          <w:b/>
          <w:bCs/>
          <w:color w:val="auto"/>
          <w:spacing w:val="8"/>
          <w:sz w:val="32"/>
          <w:szCs w:val="32"/>
        </w:rPr>
        <w:t>.关于“选人用人和干部队伍建设不规范”问题。</w:t>
      </w:r>
    </w:p>
    <w:p w14:paraId="1C59C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cs="楷体_GB2312"/>
          <w:color w:val="auto"/>
          <w:spacing w:val="8"/>
          <w:sz w:val="32"/>
          <w:szCs w:val="32"/>
          <w:lang w:val="en-US" w:eastAsia="zh-CN"/>
        </w:rPr>
      </w:pPr>
      <w:r>
        <w:rPr>
          <w:rFonts w:hint="eastAsia" w:ascii="仿宋_GB2312" w:hAnsi="仿宋_GB2312" w:eastAsia="仿宋_GB2312" w:cs="仿宋_GB2312"/>
          <w:b w:val="0"/>
          <w:bCs w:val="0"/>
          <w:color w:val="auto"/>
          <w:sz w:val="32"/>
          <w:szCs w:val="32"/>
          <w:lang w:val="en-US" w:eastAsia="zh-CN"/>
        </w:rPr>
        <w:t>（24）针对“</w:t>
      </w:r>
      <w:r>
        <w:rPr>
          <w:rFonts w:hint="eastAsia" w:ascii="仿宋_GB2312" w:hAnsi="仿宋_GB2312" w:eastAsia="仿宋_GB2312" w:cs="仿宋_GB2312"/>
          <w:b w:val="0"/>
          <w:bCs w:val="0"/>
          <w:color w:val="auto"/>
          <w:sz w:val="32"/>
          <w:szCs w:val="32"/>
        </w:rPr>
        <w:t>党务工作配置不规范。街道办事处董婷、佟玥两名非党员从事党务工作</w:t>
      </w:r>
      <w:r>
        <w:rPr>
          <w:rFonts w:hint="eastAsia" w:ascii="Times New Roman" w:hAnsi="Times New Roman" w:eastAsia="仿宋_GB2312" w:cs="Times New Roman"/>
          <w:b w:val="0"/>
          <w:bCs w:val="0"/>
          <w:color w:val="auto"/>
          <w:sz w:val="32"/>
          <w:szCs w:val="32"/>
          <w:lang w:val="en-US" w:eastAsia="zh-CN"/>
        </w:rPr>
        <w:t>”问题。</w:t>
      </w:r>
    </w:p>
    <w:p w14:paraId="5DA7E002">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6DF8F6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加强党务工作管理，对人员配备、调整严格依照规定执行。 董婷于2022年10月19日加入中国共产党，佟玥于2023年10月19日加入中国共产党。问题已整改完成。</w:t>
      </w:r>
    </w:p>
    <w:p w14:paraId="190D3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cs="楷体_GB2312"/>
          <w:color w:val="auto"/>
          <w:spacing w:val="8"/>
          <w:sz w:val="32"/>
          <w:szCs w:val="32"/>
          <w:lang w:val="en-US" w:eastAsia="zh-CN"/>
        </w:rPr>
      </w:pPr>
      <w:r>
        <w:rPr>
          <w:rFonts w:hint="eastAsia" w:ascii="Times New Roman" w:hAnsi="Times New Roman" w:eastAsia="仿宋_GB2312" w:cs="Times New Roman"/>
          <w:b w:val="0"/>
          <w:bCs w:val="0"/>
          <w:color w:val="auto"/>
          <w:sz w:val="32"/>
          <w:szCs w:val="32"/>
          <w:lang w:val="en-US" w:eastAsia="zh-CN"/>
        </w:rPr>
        <w:t>（25）针对“选人用人不规范。非正式在编人员社区工作者周欣欣担任街道关键岗位党政工作办公室负责人。”问题。</w:t>
      </w:r>
    </w:p>
    <w:p w14:paraId="0FD588C5">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0FF221E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一是严格执行《干部任用条例》。认真学习条例的基本内容，熟练掌握</w:t>
      </w:r>
      <w:r>
        <w:rPr>
          <w:rFonts w:hint="eastAsia" w:ascii="Times New Roman" w:hAnsi="Times New Roman" w:eastAsia="仿宋_GB2312"/>
          <w:b w:val="0"/>
          <w:bCs w:val="0"/>
          <w:color w:val="auto"/>
          <w:sz w:val="32"/>
          <w:szCs w:val="32"/>
          <w:lang w:val="en-US" w:eastAsia="zh-CN"/>
        </w:rPr>
        <w:t>任用的方法、步骤和各个关键环节。</w:t>
      </w:r>
    </w:p>
    <w:p w14:paraId="729BE36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二是严把选人用人标准。对党政办公室负责人进行调整，目前已调整完成。</w:t>
      </w:r>
    </w:p>
    <w:p w14:paraId="2576646C">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楷体_GB2312" w:eastAsia="楷体_GB2312" w:cs="楷体_GB2312"/>
          <w:color w:val="auto"/>
          <w:spacing w:val="8"/>
          <w:sz w:val="32"/>
          <w:szCs w:val="32"/>
        </w:rPr>
      </w:pPr>
      <w:r>
        <w:rPr>
          <w:rFonts w:hint="eastAsia" w:ascii="仿宋_GB2312" w:eastAsia="仿宋_GB2312" w:cs="仿宋_GB2312"/>
          <w:b/>
          <w:bCs/>
          <w:color w:val="auto"/>
          <w:spacing w:val="8"/>
          <w:sz w:val="32"/>
          <w:szCs w:val="32"/>
          <w:lang w:val="en-US" w:eastAsia="zh-CN"/>
        </w:rPr>
        <w:t>3</w:t>
      </w:r>
      <w:r>
        <w:rPr>
          <w:rFonts w:hint="eastAsia" w:ascii="仿宋_GB2312" w:eastAsia="仿宋_GB2312" w:cs="仿宋_GB2312"/>
          <w:b/>
          <w:bCs/>
          <w:color w:val="auto"/>
          <w:spacing w:val="8"/>
          <w:sz w:val="32"/>
          <w:szCs w:val="32"/>
        </w:rPr>
        <w:t>.关于“机关党建和基层党组织建设不到位”问题。</w:t>
      </w:r>
    </w:p>
    <w:p w14:paraId="74E33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（26）针对“</w:t>
      </w:r>
      <w:r>
        <w:rPr>
          <w:rFonts w:hint="eastAsia" w:ascii="Times New Roman" w:hAnsi="Times New Roman" w:eastAsia="仿宋_GB2312" w:cs="Times New Roman"/>
          <w:b w:val="0"/>
          <w:bCs w:val="0"/>
          <w:color w:val="auto"/>
          <w:sz w:val="32"/>
          <w:szCs w:val="32"/>
        </w:rPr>
        <w:t>党工委对党建工作缺乏系统谋划部署，阵地建设标准不高。机关党建与业务工作“两张皮”,就党建抓党建</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rPr>
        <w:t>围绕中心工作部署开展党建工作不够多,没有把机关党建和业务工作相结合,融合意识不强；落实市委《拓展新时代文明实践中心、所、站建设的实施方案》不到位，个别村新时代文明实践站无规范标识和必要的办公设施。</w:t>
      </w:r>
      <w:r>
        <w:rPr>
          <w:rFonts w:hint="eastAsia" w:ascii="Times New Roman" w:hAnsi="Times New Roman" w:eastAsia="仿宋_GB2312" w:cs="Times New Roman"/>
          <w:b w:val="0"/>
          <w:bCs w:val="0"/>
          <w:color w:val="auto"/>
          <w:sz w:val="32"/>
          <w:szCs w:val="32"/>
          <w:lang w:val="en-US" w:eastAsia="zh-CN"/>
        </w:rPr>
        <w:t>”问题。</w:t>
      </w:r>
    </w:p>
    <w:p w14:paraId="16A2E3CD">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353A0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cs="Times New Roman"/>
          <w:b w:val="0"/>
          <w:bCs w:val="0"/>
          <w:color w:val="auto"/>
          <w:sz w:val="32"/>
          <w:szCs w:val="32"/>
          <w:lang w:val="en-US" w:eastAsia="zh-CN"/>
        </w:rPr>
        <w:t>一是</w:t>
      </w:r>
      <w:r>
        <w:rPr>
          <w:rFonts w:hint="eastAsia" w:ascii="Times New Roman" w:hAnsi="Times New Roman" w:eastAsia="仿宋_GB2312"/>
          <w:b w:val="0"/>
          <w:bCs w:val="0"/>
          <w:color w:val="auto"/>
          <w:sz w:val="32"/>
          <w:szCs w:val="32"/>
          <w:highlight w:val="none"/>
        </w:rPr>
        <w:t>加强党建谋划</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坚持问题导向、目标导向、结果导向，围绕中心工作部署开展党建工作</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全面实现“无的要有、有的要强、强的要优”的党建全域晋位质量提升要求，加强机关党建和业务工作相融合。</w:t>
      </w:r>
    </w:p>
    <w:p w14:paraId="3BD166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b w:val="0"/>
          <w:bCs w:val="0"/>
          <w:color w:val="auto"/>
          <w:sz w:val="32"/>
          <w:szCs w:val="32"/>
          <w:highlight w:val="none"/>
          <w:lang w:val="en-US" w:eastAsia="zh-CN"/>
        </w:rPr>
        <w:t>二是</w:t>
      </w:r>
      <w:r>
        <w:rPr>
          <w:rFonts w:hint="eastAsia" w:ascii="Times New Roman" w:hAnsi="Times New Roman" w:eastAsia="仿宋_GB2312"/>
          <w:b w:val="0"/>
          <w:bCs w:val="0"/>
          <w:color w:val="auto"/>
          <w:sz w:val="32"/>
          <w:szCs w:val="32"/>
          <w:highlight w:val="none"/>
        </w:rPr>
        <w:t>建立健全完善新时代文明实践工作运行机制。严格落实市委《拓展新时代文明实践中心、所、站建设的实施方案》，</w:t>
      </w:r>
      <w:r>
        <w:rPr>
          <w:rFonts w:hint="eastAsia" w:ascii="Times New Roman" w:hAnsi="Times New Roman" w:eastAsia="仿宋_GB2312"/>
          <w:b w:val="0"/>
          <w:bCs w:val="0"/>
          <w:color w:val="auto"/>
          <w:sz w:val="32"/>
          <w:szCs w:val="32"/>
          <w:highlight w:val="none"/>
          <w:lang w:eastAsia="zh-CN"/>
        </w:rPr>
        <w:t>定期</w:t>
      </w:r>
      <w:r>
        <w:rPr>
          <w:rFonts w:hint="eastAsia" w:ascii="Times New Roman" w:hAnsi="Times New Roman" w:eastAsia="仿宋_GB2312"/>
          <w:b w:val="0"/>
          <w:bCs w:val="0"/>
          <w:color w:val="auto"/>
          <w:sz w:val="32"/>
          <w:szCs w:val="32"/>
          <w:highlight w:val="none"/>
        </w:rPr>
        <w:t>召开文明实践专题研讨会，研究解决工作中存在的问题及下</w:t>
      </w:r>
      <w:r>
        <w:rPr>
          <w:rFonts w:hint="eastAsia" w:ascii="Times New Roman" w:hAnsi="Times New Roman" w:eastAsia="仿宋_GB2312"/>
          <w:b w:val="0"/>
          <w:bCs w:val="0"/>
          <w:color w:val="auto"/>
          <w:sz w:val="32"/>
          <w:szCs w:val="32"/>
          <w:highlight w:val="none"/>
          <w:lang w:eastAsia="zh-CN"/>
        </w:rPr>
        <w:t>阶段</w:t>
      </w:r>
      <w:r>
        <w:rPr>
          <w:rFonts w:hint="eastAsia" w:ascii="Times New Roman" w:hAnsi="Times New Roman" w:eastAsia="仿宋_GB2312"/>
          <w:b w:val="0"/>
          <w:bCs w:val="0"/>
          <w:color w:val="auto"/>
          <w:sz w:val="32"/>
          <w:szCs w:val="32"/>
          <w:highlight w:val="none"/>
        </w:rPr>
        <w:t>具体活动安排等。2024年初，各村新时代文明实践站均悬挂标识。</w:t>
      </w:r>
    </w:p>
    <w:p w14:paraId="2CA427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cs="楷体_GB2312"/>
          <w:color w:val="auto"/>
          <w:spacing w:val="8"/>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27</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针对“</w:t>
      </w:r>
      <w:r>
        <w:rPr>
          <w:rFonts w:hint="eastAsia" w:ascii="Times New Roman" w:hAnsi="Times New Roman" w:eastAsia="仿宋_GB2312" w:cs="Times New Roman"/>
          <w:b w:val="0"/>
          <w:bCs w:val="0"/>
          <w:color w:val="auto"/>
          <w:sz w:val="32"/>
          <w:szCs w:val="32"/>
        </w:rPr>
        <w:t>街道党工委对社区基层组织建设缺乏有效组织指导。根据《中华人民共和国城市居民委员会组织法》第六条规定居民委员会根据居民居住状况，按照便于居民自治的原则，一般在一百户至七百户的范围内设立。目前，铂悦山社区居委会和天成佳境社区居委会依然未形成完整架构，社区业务由街道以分包形式代管。</w:t>
      </w:r>
      <w:r>
        <w:rPr>
          <w:rFonts w:hint="eastAsia" w:ascii="Times New Roman" w:hAnsi="Times New Roman" w:eastAsia="仿宋_GB2312" w:cs="Times New Roman"/>
          <w:b w:val="0"/>
          <w:bCs w:val="0"/>
          <w:color w:val="auto"/>
          <w:sz w:val="32"/>
          <w:szCs w:val="32"/>
          <w:lang w:val="en-US" w:eastAsia="zh-CN"/>
        </w:rPr>
        <w:t>”问题。</w:t>
      </w:r>
    </w:p>
    <w:p w14:paraId="5374F5C2">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09AA3C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一是</w:t>
      </w:r>
      <w:r>
        <w:rPr>
          <w:rFonts w:hint="eastAsia" w:ascii="Times New Roman" w:hAnsi="Times New Roman" w:eastAsia="仿宋_GB2312"/>
          <w:b w:val="0"/>
          <w:bCs w:val="0"/>
          <w:color w:val="auto"/>
          <w:sz w:val="32"/>
          <w:szCs w:val="32"/>
        </w:rPr>
        <w:t>黄河道</w:t>
      </w:r>
      <w:r>
        <w:rPr>
          <w:rFonts w:hint="eastAsia" w:eastAsia="仿宋_GB2312"/>
          <w:b w:val="0"/>
          <w:bCs w:val="0"/>
          <w:color w:val="auto"/>
          <w:sz w:val="32"/>
          <w:szCs w:val="32"/>
          <w:lang w:eastAsia="zh-CN"/>
        </w:rPr>
        <w:t>街道</w:t>
      </w:r>
      <w:r>
        <w:rPr>
          <w:rFonts w:hint="eastAsia" w:ascii="Times New Roman" w:hAnsi="Times New Roman" w:eastAsia="仿宋_GB2312"/>
          <w:b w:val="0"/>
          <w:bCs w:val="0"/>
          <w:color w:val="auto"/>
          <w:sz w:val="32"/>
          <w:szCs w:val="32"/>
        </w:rPr>
        <w:t>党工委于2023年12月20日完成成立铂悦山天成佳境联合党支部的批复工作</w:t>
      </w:r>
      <w:r>
        <w:rPr>
          <w:rFonts w:hint="eastAsia" w:ascii="Times New Roman" w:hAnsi="Times New Roman" w:eastAsia="仿宋_GB2312"/>
          <w:b w:val="0"/>
          <w:bCs w:val="0"/>
          <w:color w:val="auto"/>
          <w:sz w:val="32"/>
          <w:szCs w:val="32"/>
          <w:lang w:eastAsia="zh-CN"/>
        </w:rPr>
        <w:t>，2024年3月完成联合支部书记任命，</w:t>
      </w:r>
      <w:r>
        <w:rPr>
          <w:rFonts w:hint="eastAsia" w:ascii="Times New Roman" w:hAnsi="Times New Roman" w:eastAsia="仿宋_GB2312"/>
          <w:b w:val="0"/>
          <w:bCs w:val="0"/>
          <w:color w:val="auto"/>
          <w:sz w:val="32"/>
          <w:szCs w:val="32"/>
          <w:lang w:val="en-US" w:eastAsia="zh-CN"/>
        </w:rPr>
        <w:t>居委会选举工作目前等待区级部门对候选人联审后立即进行选举工作，</w:t>
      </w:r>
      <w:r>
        <w:rPr>
          <w:rFonts w:hint="eastAsia" w:ascii="Times New Roman" w:hAnsi="Times New Roman" w:eastAsia="仿宋_GB2312"/>
          <w:b w:val="0"/>
          <w:bCs w:val="0"/>
          <w:color w:val="auto"/>
          <w:sz w:val="32"/>
          <w:szCs w:val="32"/>
          <w:lang w:eastAsia="zh-CN"/>
        </w:rPr>
        <w:t>预计2024年5月底前完成，</w:t>
      </w:r>
      <w:r>
        <w:rPr>
          <w:rFonts w:hint="eastAsia" w:ascii="Times New Roman" w:hAnsi="Times New Roman" w:eastAsia="仿宋_GB2312"/>
          <w:b w:val="0"/>
          <w:bCs w:val="0"/>
          <w:color w:val="auto"/>
          <w:sz w:val="32"/>
          <w:szCs w:val="32"/>
        </w:rPr>
        <w:t>确保选优配强班子，充分发挥党建引领作用。</w:t>
      </w:r>
    </w:p>
    <w:p w14:paraId="588BE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28</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针对“</w:t>
      </w:r>
      <w:r>
        <w:rPr>
          <w:rFonts w:hint="eastAsia" w:ascii="仿宋_GB2312" w:hAnsi="仿宋_GB2312" w:eastAsia="仿宋_GB2312" w:cs="仿宋_GB2312"/>
          <w:b w:val="0"/>
          <w:bCs w:val="0"/>
          <w:color w:val="auto"/>
          <w:sz w:val="32"/>
          <w:szCs w:val="32"/>
        </w:rPr>
        <w:t>基层组织履行职责相对弱化。机关党支部、大、小白庙村党支部发展党员未经上级党委批准、程序不合规；机关党支部、前进村党支部存在党员档案材料不全现象；抽查发现</w:t>
      </w:r>
      <w:r>
        <w:rPr>
          <w:rFonts w:hint="eastAsia" w:ascii="Times New Roman" w:hAnsi="Times New Roman" w:eastAsia="仿宋_GB2312"/>
          <w:b w:val="0"/>
          <w:bCs w:val="0"/>
          <w:color w:val="auto"/>
          <w:sz w:val="32"/>
          <w:szCs w:val="32"/>
        </w:rPr>
        <w:t>，孙庄村、吴庄村、大白庙村、小白庙村四个村“两委”干部未按《秦皇岛市村干部坐班制度》要求坐班值班。</w:t>
      </w:r>
      <w:r>
        <w:rPr>
          <w:rFonts w:hint="eastAsia" w:ascii="Times New Roman" w:hAnsi="Times New Roman" w:eastAsia="仿宋_GB2312"/>
          <w:b w:val="0"/>
          <w:bCs w:val="0"/>
          <w:color w:val="auto"/>
          <w:sz w:val="32"/>
          <w:szCs w:val="32"/>
          <w:lang w:val="en-US" w:eastAsia="zh-CN"/>
        </w:rPr>
        <w:t>”问题。</w:t>
      </w:r>
    </w:p>
    <w:p w14:paraId="2134CDAF">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5CA690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lang w:val="en-US" w:eastAsia="zh-CN"/>
        </w:rPr>
        <w:t>一是</w:t>
      </w:r>
      <w:r>
        <w:rPr>
          <w:rFonts w:hint="eastAsia" w:ascii="Times New Roman" w:hAnsi="Times New Roman" w:eastAsia="仿宋_GB2312"/>
          <w:b w:val="0"/>
          <w:bCs w:val="0"/>
          <w:color w:val="auto"/>
          <w:sz w:val="32"/>
          <w:szCs w:val="32"/>
        </w:rPr>
        <w:t>年初报送全年发展党员计划数，在避免“三年村”情况出现的前提下合理分配指标。做好基层支部发展党员工作培训，确保按规定发展党员，圆满完成发展党员工作。</w:t>
      </w:r>
    </w:p>
    <w:p w14:paraId="4154D4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lang w:val="en-US" w:eastAsia="zh-CN"/>
        </w:rPr>
        <w:t>二是</w:t>
      </w:r>
      <w:r>
        <w:rPr>
          <w:rFonts w:hint="eastAsia" w:ascii="Times New Roman" w:hAnsi="Times New Roman" w:eastAsia="仿宋_GB2312"/>
          <w:b w:val="0"/>
          <w:bCs w:val="0"/>
          <w:color w:val="auto"/>
          <w:sz w:val="32"/>
          <w:szCs w:val="32"/>
        </w:rPr>
        <w:t>做好党员党员档案收集工作，督促支部需阶段性将新发展党员的发展材料报街道党工委审批，党工委审批后及时督促支部形成党员档案，由党工委审批完成装订成册集中报送区级管理。</w:t>
      </w:r>
    </w:p>
    <w:p w14:paraId="2B11EE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lang w:val="en-US" w:eastAsia="zh-CN"/>
        </w:rPr>
        <w:t>三是</w:t>
      </w:r>
      <w:r>
        <w:rPr>
          <w:rFonts w:hint="eastAsia" w:ascii="Times New Roman" w:hAnsi="Times New Roman" w:eastAsia="仿宋_GB2312"/>
          <w:b w:val="0"/>
          <w:bCs w:val="0"/>
          <w:color w:val="auto"/>
          <w:sz w:val="32"/>
          <w:szCs w:val="32"/>
          <w:lang w:eastAsia="zh-CN"/>
        </w:rPr>
        <w:t>严格按照</w:t>
      </w:r>
      <w:r>
        <w:rPr>
          <w:rFonts w:hint="eastAsia" w:ascii="Times New Roman" w:hAnsi="Times New Roman" w:eastAsia="仿宋_GB2312"/>
          <w:b w:val="0"/>
          <w:bCs w:val="0"/>
          <w:color w:val="auto"/>
          <w:sz w:val="32"/>
          <w:szCs w:val="32"/>
        </w:rPr>
        <w:t>《秦皇岛市村干部日常管理办法（试行）》《秦皇岛经济技术开发区村“两委”班子及村干部管理考评办法》对村干部进行管理监督。</w:t>
      </w:r>
    </w:p>
    <w:p w14:paraId="184C87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29</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针对“</w:t>
      </w:r>
      <w:r>
        <w:rPr>
          <w:rFonts w:hint="eastAsia" w:ascii="仿宋_GB2312" w:hAnsi="仿宋_GB2312" w:eastAsia="仿宋_GB2312" w:cs="仿宋_GB2312"/>
          <w:b w:val="0"/>
          <w:bCs w:val="0"/>
          <w:color w:val="auto"/>
          <w:sz w:val="32"/>
          <w:szCs w:val="32"/>
        </w:rPr>
        <w:t>大白庙村党支部书记</w:t>
      </w:r>
      <w:bookmarkStart w:id="0" w:name="_GoBack"/>
      <w:bookmarkEnd w:id="0"/>
      <w:r>
        <w:rPr>
          <w:rFonts w:hint="eastAsia" w:ascii="仿宋_GB2312" w:hAnsi="仿宋_GB2312" w:eastAsia="仿宋_GB2312" w:cs="仿宋_GB2312"/>
          <w:b w:val="0"/>
          <w:bCs w:val="0"/>
          <w:color w:val="auto"/>
          <w:sz w:val="32"/>
          <w:szCs w:val="32"/>
        </w:rPr>
        <w:t>录本时间记录混乱，多次发展党员、党史学习教育会议记录在村委会会议记录本；基层党支部“三会一课”制度落实不到位，2022年机关党支部、大白庙村党支部未按要求召开党员大会、讲党课活动，吴庄村、小白庙村党支部讲党课活动实到人数未过半。孙庄村党支部2023年1月29日讲党课照片与2022年1月27日民主评议会照片相同，有工作造假嫌疑。小白庙村党支部组织生活会支部书记与11名党员谈话记录内容完全一致，有工作造假嫌疑。</w:t>
      </w:r>
      <w:r>
        <w:rPr>
          <w:rFonts w:hint="eastAsia" w:ascii="仿宋_GB2312" w:hAnsi="仿宋_GB2312" w:eastAsia="仿宋_GB2312" w:cs="仿宋_GB2312"/>
          <w:b w:val="0"/>
          <w:bCs w:val="0"/>
          <w:color w:val="auto"/>
          <w:sz w:val="32"/>
          <w:szCs w:val="32"/>
          <w:lang w:val="en-US" w:eastAsia="zh-CN"/>
        </w:rPr>
        <w:t>”问题。</w:t>
      </w:r>
    </w:p>
    <w:p w14:paraId="2A46638F">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_GB2312" w:eastAsia="仿宋_GB2312" w:cs="仿宋_GB2312"/>
          <w:b/>
          <w:bCs/>
          <w:color w:val="auto"/>
          <w:spacing w:val="8"/>
          <w:sz w:val="32"/>
          <w:szCs w:val="32"/>
          <w:lang w:eastAsia="zh-CN"/>
        </w:rPr>
      </w:pPr>
      <w:r>
        <w:rPr>
          <w:rFonts w:hint="eastAsia" w:ascii="仿宋_GB2312" w:eastAsia="仿宋_GB2312" w:cs="仿宋_GB2312"/>
          <w:b/>
          <w:bCs/>
          <w:color w:val="auto"/>
          <w:spacing w:val="8"/>
          <w:sz w:val="32"/>
          <w:szCs w:val="32"/>
        </w:rPr>
        <w:t>此问题整改已完成</w:t>
      </w:r>
      <w:r>
        <w:rPr>
          <w:rFonts w:hint="eastAsia" w:ascii="仿宋_GB2312" w:eastAsia="仿宋_GB2312" w:cs="仿宋_GB2312"/>
          <w:b/>
          <w:bCs/>
          <w:color w:val="auto"/>
          <w:spacing w:val="8"/>
          <w:sz w:val="32"/>
          <w:szCs w:val="32"/>
          <w:lang w:eastAsia="zh-CN"/>
        </w:rPr>
        <w:t>。</w:t>
      </w:r>
    </w:p>
    <w:p w14:paraId="07982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lang w:val="en-US" w:eastAsia="zh-CN"/>
        </w:rPr>
        <w:t>一是</w:t>
      </w:r>
      <w:r>
        <w:rPr>
          <w:rFonts w:hint="eastAsia" w:ascii="Times New Roman" w:hAnsi="Times New Roman" w:eastAsia="仿宋_GB2312"/>
          <w:b w:val="0"/>
          <w:bCs w:val="0"/>
          <w:color w:val="auto"/>
          <w:sz w:val="32"/>
          <w:szCs w:val="32"/>
        </w:rPr>
        <w:t>加强督导，以制度作为约束，严格按照《秦皇岛经济技术开发区村“两委”班子及村干部管理考评办法》对基层组织进行管理。</w:t>
      </w:r>
    </w:p>
    <w:p w14:paraId="13329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lang w:val="en-US" w:eastAsia="zh-CN"/>
        </w:rPr>
        <w:t>二是</w:t>
      </w:r>
      <w:r>
        <w:rPr>
          <w:rFonts w:hint="eastAsia" w:ascii="Times New Roman" w:hAnsi="Times New Roman" w:eastAsia="仿宋_GB2312"/>
          <w:b w:val="0"/>
          <w:bCs w:val="0"/>
          <w:color w:val="auto"/>
          <w:sz w:val="32"/>
          <w:szCs w:val="32"/>
        </w:rPr>
        <w:t>做好基层支部党务工作培训，规范基层工作流程。组织各支部切实用好党员远程教育平台，通过“三会一课”、主题党日等，抓实集体学习，引导党员根据自身实际和工作需要利用业余时间开展自学，并于每月15日前对各支部进行督导检查，及时掌握了解党员教育培训情况。</w:t>
      </w:r>
    </w:p>
    <w:p w14:paraId="7AA5C1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三是</w:t>
      </w:r>
      <w:r>
        <w:rPr>
          <w:rFonts w:hint="eastAsia" w:ascii="Times New Roman" w:hAnsi="Times New Roman" w:eastAsia="仿宋_GB2312"/>
          <w:b w:val="0"/>
          <w:bCs w:val="0"/>
          <w:color w:val="auto"/>
          <w:sz w:val="32"/>
          <w:szCs w:val="32"/>
        </w:rPr>
        <w:t>进一步加大基层考核问效力度，建立督导检查基层党建工作台账，通过看实地、查</w:t>
      </w:r>
      <w:r>
        <w:rPr>
          <w:rFonts w:hint="eastAsia" w:ascii="Times New Roman" w:hAnsi="Times New Roman" w:eastAsia="仿宋_GB2312"/>
          <w:b w:val="0"/>
          <w:bCs w:val="0"/>
          <w:color w:val="auto"/>
          <w:sz w:val="32"/>
          <w:szCs w:val="32"/>
          <w:highlight w:val="none"/>
        </w:rPr>
        <w:t>资料、听取汇报、走访群众等方式，对党支部工作手册填写、党组织活动等基层党建重点工作任务完成情况进行督导检查，反馈问题，限时整改，着力提升基层党建工作规范化、制度化水平。</w:t>
      </w:r>
    </w:p>
    <w:p w14:paraId="0B61612D">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仿宋_GB2312" w:cs="仿宋_GB2312"/>
          <w:color w:val="auto"/>
          <w:spacing w:val="8"/>
          <w:sz w:val="32"/>
          <w:szCs w:val="32"/>
          <w:lang w:eastAsia="zh-CN"/>
        </w:rPr>
      </w:pPr>
      <w:r>
        <w:rPr>
          <w:rFonts w:hint="eastAsia" w:ascii="仿宋_GB2312" w:eastAsia="仿宋_GB2312" w:cs="仿宋_GB2312"/>
          <w:color w:val="auto"/>
          <w:spacing w:val="8"/>
          <w:sz w:val="32"/>
          <w:szCs w:val="32"/>
        </w:rPr>
        <w:t>巡察期间，</w:t>
      </w:r>
      <w:r>
        <w:rPr>
          <w:rFonts w:hint="eastAsia" w:ascii="仿宋_GB2312" w:eastAsia="仿宋_GB2312" w:cs="仿宋_GB2312"/>
          <w:color w:val="auto"/>
          <w:spacing w:val="8"/>
          <w:sz w:val="32"/>
          <w:szCs w:val="32"/>
          <w:lang w:eastAsia="zh-CN"/>
        </w:rPr>
        <w:t>工</w:t>
      </w:r>
      <w:r>
        <w:rPr>
          <w:rFonts w:hint="eastAsia" w:ascii="仿宋_GB2312" w:eastAsia="仿宋_GB2312" w:cs="仿宋_GB2312"/>
          <w:color w:val="auto"/>
          <w:spacing w:val="8"/>
          <w:sz w:val="32"/>
          <w:szCs w:val="32"/>
        </w:rPr>
        <w:t>委巡察组未向我单位移交信访件</w:t>
      </w:r>
      <w:r>
        <w:rPr>
          <w:rFonts w:hint="eastAsia" w:ascii="仿宋_GB2312" w:eastAsia="仿宋_GB2312" w:cs="仿宋_GB2312"/>
          <w:color w:val="auto"/>
          <w:spacing w:val="8"/>
          <w:sz w:val="32"/>
          <w:szCs w:val="32"/>
          <w:lang w:eastAsia="zh-CN"/>
        </w:rPr>
        <w:t>。</w:t>
      </w:r>
    </w:p>
    <w:p w14:paraId="6636D990">
      <w:pPr>
        <w:spacing w:line="580" w:lineRule="exact"/>
        <w:ind w:firstLine="658" w:firstLineChars="196"/>
        <w:rPr>
          <w:rFonts w:hint="eastAsia" w:ascii="黑体" w:hAnsi="黑体" w:eastAsia="黑体"/>
          <w:color w:val="auto"/>
          <w:spacing w:val="8"/>
          <w:sz w:val="32"/>
          <w:szCs w:val="32"/>
        </w:rPr>
      </w:pPr>
      <w:r>
        <w:rPr>
          <w:rFonts w:hint="eastAsia" w:ascii="黑体" w:hAnsi="黑体" w:eastAsia="黑体"/>
          <w:color w:val="auto"/>
          <w:spacing w:val="8"/>
          <w:sz w:val="32"/>
          <w:szCs w:val="32"/>
        </w:rPr>
        <w:t>三、</w:t>
      </w:r>
      <w:r>
        <w:rPr>
          <w:rFonts w:hint="eastAsia" w:ascii="黑体" w:eastAsia="黑体" w:cs="黑体"/>
          <w:color w:val="auto"/>
          <w:spacing w:val="8"/>
          <w:sz w:val="32"/>
          <w:szCs w:val="32"/>
        </w:rPr>
        <w:t>下一步打算和措施</w:t>
      </w:r>
    </w:p>
    <w:p w14:paraId="4590F9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olor w:val="auto"/>
          <w:sz w:val="32"/>
          <w:szCs w:val="32"/>
        </w:rPr>
      </w:pPr>
      <w:r>
        <w:rPr>
          <w:rFonts w:hint="eastAsia" w:ascii="仿宋_GB2312" w:eastAsia="仿宋_GB2312" w:cs="仿宋_GB2312"/>
          <w:color w:val="auto"/>
          <w:spacing w:val="8"/>
          <w:sz w:val="32"/>
          <w:szCs w:val="32"/>
        </w:rPr>
        <w:t>目前，整改工作成效还是阶段性的，下一步我们将</w:t>
      </w:r>
      <w:r>
        <w:rPr>
          <w:rFonts w:hint="eastAsia" w:ascii="仿宋_GB2312" w:eastAsia="仿宋_GB2312" w:cs="仿宋_GB2312"/>
          <w:color w:val="auto"/>
          <w:spacing w:val="8"/>
          <w:sz w:val="32"/>
          <w:szCs w:val="32"/>
          <w:lang w:val="en-US" w:eastAsia="zh-CN"/>
        </w:rPr>
        <w:t>继续</w:t>
      </w:r>
      <w:r>
        <w:rPr>
          <w:rFonts w:hint="eastAsia" w:ascii="仿宋_GB2312" w:hAnsi="楷体" w:eastAsia="仿宋_GB2312"/>
          <w:color w:val="auto"/>
          <w:sz w:val="32"/>
          <w:szCs w:val="32"/>
        </w:rPr>
        <w:t>深入</w:t>
      </w:r>
      <w:r>
        <w:rPr>
          <w:rFonts w:ascii="仿宋_GB2312" w:hAnsi="楷体" w:eastAsia="仿宋_GB2312"/>
          <w:color w:val="auto"/>
          <w:sz w:val="32"/>
          <w:szCs w:val="32"/>
        </w:rPr>
        <w:t>贯彻落实中央、省委、市委</w:t>
      </w:r>
      <w:r>
        <w:rPr>
          <w:rFonts w:hint="eastAsia" w:ascii="仿宋_GB2312" w:hAnsi="楷体" w:eastAsia="仿宋_GB2312"/>
          <w:color w:val="auto"/>
          <w:sz w:val="32"/>
          <w:szCs w:val="32"/>
          <w:lang w:val="en-US" w:eastAsia="zh-CN"/>
        </w:rPr>
        <w:t>和工委</w:t>
      </w:r>
      <w:r>
        <w:rPr>
          <w:rFonts w:ascii="仿宋_GB2312" w:hAnsi="楷体" w:eastAsia="仿宋_GB2312"/>
          <w:color w:val="auto"/>
          <w:sz w:val="32"/>
          <w:szCs w:val="32"/>
        </w:rPr>
        <w:t>关于巡视巡察工作的</w:t>
      </w:r>
      <w:r>
        <w:rPr>
          <w:rFonts w:hint="eastAsia" w:ascii="仿宋_GB2312" w:hAnsi="楷体" w:eastAsia="仿宋_GB2312"/>
          <w:color w:val="auto"/>
          <w:sz w:val="32"/>
          <w:szCs w:val="32"/>
        </w:rPr>
        <w:t>文件精神</w:t>
      </w:r>
      <w:r>
        <w:rPr>
          <w:rFonts w:ascii="仿宋_GB2312" w:hAnsi="楷体" w:eastAsia="仿宋_GB2312"/>
          <w:color w:val="auto"/>
          <w:sz w:val="32"/>
          <w:szCs w:val="32"/>
        </w:rPr>
        <w:t>，</w:t>
      </w:r>
      <w:r>
        <w:rPr>
          <w:rFonts w:hint="eastAsia" w:ascii="仿宋_GB2312" w:hAnsi="仿宋" w:eastAsia="仿宋_GB2312"/>
          <w:color w:val="auto"/>
          <w:sz w:val="32"/>
          <w:szCs w:val="32"/>
        </w:rPr>
        <w:t>以更高的标准、更严的要求，</w:t>
      </w:r>
      <w:r>
        <w:rPr>
          <w:rFonts w:hint="eastAsia" w:ascii="仿宋_GB2312" w:hAnsi="宋体" w:eastAsia="仿宋_GB2312"/>
          <w:color w:val="auto"/>
          <w:sz w:val="32"/>
          <w:szCs w:val="32"/>
        </w:rPr>
        <w:t>加大组织推动力度，确保把各项整改工作落实到位，不断巩固和深化巡察成效。</w:t>
      </w:r>
    </w:p>
    <w:p w14:paraId="6945C9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楷体_GB2312" w:cs="楷体_GB2312"/>
          <w:b w:val="0"/>
          <w:bCs w:val="0"/>
          <w:color w:val="auto"/>
          <w:sz w:val="32"/>
          <w:szCs w:val="32"/>
          <w:highlight w:val="none"/>
        </w:rPr>
        <w:t>（</w:t>
      </w:r>
      <w:r>
        <w:rPr>
          <w:rFonts w:hint="eastAsia" w:ascii="Times New Roman" w:hAnsi="Times New Roman" w:eastAsia="楷体_GB2312" w:cs="楷体_GB2312"/>
          <w:b w:val="0"/>
          <w:bCs w:val="0"/>
          <w:color w:val="auto"/>
          <w:sz w:val="32"/>
          <w:szCs w:val="32"/>
          <w:highlight w:val="none"/>
          <w:lang w:val="en-US" w:eastAsia="zh-CN"/>
        </w:rPr>
        <w:t>一</w:t>
      </w:r>
      <w:r>
        <w:rPr>
          <w:rFonts w:hint="eastAsia" w:ascii="Times New Roman" w:hAnsi="Times New Roman" w:eastAsia="楷体_GB2312" w:cs="楷体_GB2312"/>
          <w:b w:val="0"/>
          <w:bCs w:val="0"/>
          <w:color w:val="auto"/>
          <w:sz w:val="32"/>
          <w:szCs w:val="32"/>
          <w:highlight w:val="none"/>
        </w:rPr>
        <w:t>）压实整改责任。</w:t>
      </w:r>
      <w:r>
        <w:rPr>
          <w:rFonts w:hint="eastAsia" w:ascii="Times New Roman" w:hAnsi="Times New Roman" w:eastAsia="仿宋_GB2312" w:cs="仿宋_GB2312"/>
          <w:b w:val="0"/>
          <w:bCs w:val="0"/>
          <w:color w:val="auto"/>
          <w:sz w:val="32"/>
          <w:szCs w:val="32"/>
          <w:highlight w:val="none"/>
        </w:rPr>
        <w:t>对照</w:t>
      </w:r>
      <w:r>
        <w:rPr>
          <w:rFonts w:hint="eastAsia" w:ascii="Times New Roman" w:hAnsi="Times New Roman" w:eastAsia="仿宋_GB2312" w:cs="仿宋_GB2312"/>
          <w:b w:val="0"/>
          <w:bCs w:val="0"/>
          <w:color w:val="auto"/>
          <w:sz w:val="32"/>
          <w:szCs w:val="32"/>
          <w:highlight w:val="none"/>
          <w:lang w:val="en-US" w:eastAsia="zh-CN"/>
        </w:rPr>
        <w:t>工委第一</w:t>
      </w:r>
      <w:r>
        <w:rPr>
          <w:rFonts w:hint="eastAsia" w:ascii="Times New Roman" w:hAnsi="Times New Roman" w:eastAsia="仿宋_GB2312" w:cs="仿宋_GB2312"/>
          <w:b w:val="0"/>
          <w:bCs w:val="0"/>
          <w:color w:val="auto"/>
          <w:sz w:val="32"/>
          <w:szCs w:val="32"/>
          <w:highlight w:val="none"/>
        </w:rPr>
        <w:t>巡察组反馈的意见，</w:t>
      </w:r>
      <w:r>
        <w:rPr>
          <w:rFonts w:hint="eastAsia" w:ascii="Times New Roman" w:hAnsi="Times New Roman" w:eastAsia="仿宋_GB2312" w:cs="仿宋_GB2312"/>
          <w:b w:val="0"/>
          <w:bCs w:val="0"/>
          <w:color w:val="auto"/>
          <w:sz w:val="32"/>
          <w:szCs w:val="32"/>
          <w:highlight w:val="none"/>
          <w:lang w:val="en-US" w:eastAsia="zh-CN"/>
        </w:rPr>
        <w:t>我们将继续压实责任，需要较长时间整改的问题，要常抓不懈，，</w:t>
      </w:r>
      <w:r>
        <w:rPr>
          <w:rFonts w:hint="eastAsia" w:ascii="Times New Roman" w:hAnsi="Times New Roman" w:eastAsia="仿宋_GB2312" w:cs="仿宋_GB2312"/>
          <w:b w:val="0"/>
          <w:bCs w:val="0"/>
          <w:color w:val="auto"/>
          <w:sz w:val="32"/>
          <w:szCs w:val="32"/>
          <w:highlight w:val="none"/>
        </w:rPr>
        <w:t>按照谁主管谁负责原则，对照问题逐一研究细化举措，</w:t>
      </w:r>
      <w:r>
        <w:rPr>
          <w:rFonts w:hint="eastAsia" w:ascii="Times New Roman" w:hAnsi="Times New Roman" w:eastAsia="仿宋_GB2312" w:cs="仿宋_GB2312"/>
          <w:b w:val="0"/>
          <w:bCs w:val="0"/>
          <w:color w:val="auto"/>
          <w:sz w:val="32"/>
          <w:szCs w:val="32"/>
          <w:highlight w:val="none"/>
          <w:lang w:val="en-US" w:eastAsia="zh-CN"/>
        </w:rPr>
        <w:t>持续用力，</w:t>
      </w:r>
      <w:r>
        <w:rPr>
          <w:rFonts w:hint="eastAsia" w:ascii="Times New Roman" w:hAnsi="Times New Roman" w:eastAsia="仿宋_GB2312" w:cs="仿宋_GB2312"/>
          <w:b w:val="0"/>
          <w:bCs w:val="0"/>
          <w:color w:val="auto"/>
          <w:sz w:val="32"/>
          <w:szCs w:val="32"/>
          <w:highlight w:val="none"/>
        </w:rPr>
        <w:t>坚决彻底整改到位，要坚决克服“过关”心态，防止出现前紧后松、虎头蛇尾，防止选择性整改、虚假整改、边改边犯。</w:t>
      </w:r>
    </w:p>
    <w:p w14:paraId="2BDDE7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楷体_GB2312" w:cs="楷体_GB2312"/>
          <w:b w:val="0"/>
          <w:bCs w:val="0"/>
          <w:color w:val="auto"/>
          <w:sz w:val="32"/>
          <w:szCs w:val="32"/>
          <w:highlight w:val="none"/>
        </w:rPr>
        <w:t>（</w:t>
      </w:r>
      <w:r>
        <w:rPr>
          <w:rFonts w:hint="eastAsia" w:ascii="Times New Roman" w:hAnsi="Times New Roman" w:eastAsia="楷体_GB2312" w:cs="楷体_GB2312"/>
          <w:b w:val="0"/>
          <w:bCs w:val="0"/>
          <w:color w:val="auto"/>
          <w:sz w:val="32"/>
          <w:szCs w:val="32"/>
          <w:highlight w:val="none"/>
          <w:lang w:val="en-US" w:eastAsia="zh-CN"/>
        </w:rPr>
        <w:t>二</w:t>
      </w:r>
      <w:r>
        <w:rPr>
          <w:rFonts w:hint="eastAsia" w:ascii="Times New Roman" w:hAnsi="Times New Roman" w:eastAsia="楷体_GB2312" w:cs="楷体_GB2312"/>
          <w:b w:val="0"/>
          <w:bCs w:val="0"/>
          <w:color w:val="auto"/>
          <w:sz w:val="32"/>
          <w:szCs w:val="32"/>
          <w:highlight w:val="none"/>
        </w:rPr>
        <w:t>）完善制度机制。</w:t>
      </w:r>
      <w:r>
        <w:rPr>
          <w:rFonts w:hint="eastAsia" w:ascii="Times New Roman" w:hAnsi="Times New Roman" w:eastAsia="仿宋_GB2312" w:cs="仿宋_GB2312"/>
          <w:b w:val="0"/>
          <w:bCs w:val="0"/>
          <w:color w:val="auto"/>
          <w:sz w:val="32"/>
          <w:szCs w:val="32"/>
          <w:highlight w:val="none"/>
        </w:rPr>
        <w:t>要以巡察整改工作为契机，坚持整改反馈问题与建立长效机制相结合，举一反三，堵塞漏洞，防止类似问题重复发生。既拿出“当下改”的举措，集中解决巡察发现的突出问题；又针对普遍性、倾向性问题，建立“长久立”机制，真正用制度管人管事管作风，从源头上杜绝类似问题的发生。</w:t>
      </w:r>
    </w:p>
    <w:p w14:paraId="2C8914FB">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方正楷体_GBK" w:eastAsia="仿宋_GB2312" w:cs="楷体_GB2312"/>
          <w:bCs/>
          <w:color w:val="auto"/>
          <w:spacing w:val="8"/>
          <w:sz w:val="32"/>
          <w:szCs w:val="32"/>
        </w:rPr>
      </w:pPr>
      <w:r>
        <w:rPr>
          <w:rFonts w:hint="eastAsia" w:ascii="楷体" w:hAnsi="楷体" w:eastAsia="楷体" w:cs="楷体"/>
          <w:bCs/>
          <w:color w:val="auto"/>
          <w:spacing w:val="8"/>
          <w:sz w:val="32"/>
          <w:szCs w:val="32"/>
          <w:lang w:eastAsia="zh-CN"/>
        </w:rPr>
        <w:t>（</w:t>
      </w:r>
      <w:r>
        <w:rPr>
          <w:rFonts w:hint="eastAsia" w:ascii="楷体" w:hAnsi="楷体" w:eastAsia="楷体" w:cs="楷体"/>
          <w:bCs/>
          <w:color w:val="auto"/>
          <w:spacing w:val="8"/>
          <w:sz w:val="32"/>
          <w:szCs w:val="32"/>
          <w:lang w:val="en-US" w:eastAsia="zh-CN"/>
        </w:rPr>
        <w:t>三</w:t>
      </w:r>
      <w:r>
        <w:rPr>
          <w:rFonts w:hint="eastAsia" w:ascii="楷体" w:hAnsi="楷体" w:eastAsia="楷体" w:cs="楷体"/>
          <w:bCs/>
          <w:color w:val="auto"/>
          <w:spacing w:val="8"/>
          <w:sz w:val="32"/>
          <w:szCs w:val="32"/>
          <w:lang w:eastAsia="zh-CN"/>
        </w:rPr>
        <w:t>）</w:t>
      </w:r>
      <w:r>
        <w:rPr>
          <w:rFonts w:hint="eastAsia" w:ascii="楷体" w:hAnsi="楷体" w:eastAsia="楷体" w:cs="楷体"/>
          <w:bCs/>
          <w:color w:val="auto"/>
          <w:spacing w:val="8"/>
          <w:sz w:val="32"/>
          <w:szCs w:val="32"/>
        </w:rPr>
        <w:t>巩固整改成效。</w:t>
      </w:r>
      <w:r>
        <w:rPr>
          <w:rFonts w:hint="eastAsia" w:ascii="仿宋_GB2312" w:hAnsi="方正楷体_GBK" w:eastAsia="仿宋_GB2312" w:cs="楷体_GB2312"/>
          <w:bCs/>
          <w:color w:val="auto"/>
          <w:spacing w:val="8"/>
          <w:sz w:val="32"/>
          <w:szCs w:val="32"/>
        </w:rPr>
        <w:t>将巡察整改工作与</w:t>
      </w:r>
      <w:r>
        <w:rPr>
          <w:rFonts w:hint="eastAsia" w:ascii="仿宋_GB2312" w:hAnsi="方正楷体_GBK" w:eastAsia="仿宋_GB2312" w:cs="楷体_GB2312"/>
          <w:bCs/>
          <w:color w:val="auto"/>
          <w:spacing w:val="8"/>
          <w:sz w:val="32"/>
          <w:szCs w:val="32"/>
          <w:lang w:val="en-US" w:eastAsia="zh-CN"/>
        </w:rPr>
        <w:t>业务工作</w:t>
      </w:r>
      <w:r>
        <w:rPr>
          <w:rFonts w:hint="eastAsia" w:ascii="仿宋_GB2312" w:hAnsi="方正楷体_GBK" w:eastAsia="仿宋_GB2312" w:cs="楷体_GB2312"/>
          <w:bCs/>
          <w:color w:val="auto"/>
          <w:spacing w:val="8"/>
          <w:sz w:val="32"/>
          <w:szCs w:val="32"/>
        </w:rPr>
        <w:t>结合起来，强化党建工作和业务工作的双重责任，进一步健全完善内部治理体系，强化制度落实，推动形成常态化、长效化的巡察整改落实机制，真正做到用整改实际成效推动全</w:t>
      </w:r>
      <w:r>
        <w:rPr>
          <w:rFonts w:hint="eastAsia" w:ascii="仿宋_GB2312" w:hAnsi="方正楷体_GBK" w:eastAsia="仿宋_GB2312" w:cs="楷体_GB2312"/>
          <w:bCs/>
          <w:color w:val="auto"/>
          <w:spacing w:val="8"/>
          <w:sz w:val="32"/>
          <w:szCs w:val="32"/>
          <w:lang w:val="en-US" w:eastAsia="zh-CN"/>
        </w:rPr>
        <w:t>街道</w:t>
      </w:r>
      <w:r>
        <w:rPr>
          <w:rFonts w:hint="eastAsia" w:ascii="仿宋_GB2312" w:hAnsi="方正楷体_GBK" w:eastAsia="仿宋_GB2312" w:cs="楷体_GB2312"/>
          <w:bCs/>
          <w:color w:val="auto"/>
          <w:spacing w:val="8"/>
          <w:sz w:val="32"/>
          <w:szCs w:val="32"/>
        </w:rPr>
        <w:t>工作水平再上新台阶。</w:t>
      </w:r>
    </w:p>
    <w:p w14:paraId="6FFB4980">
      <w:pPr>
        <w:spacing w:line="580" w:lineRule="exact"/>
        <w:ind w:firstLine="672" w:firstLineChars="200"/>
        <w:rPr>
          <w:rFonts w:hint="eastAsia" w:ascii="仿宋_GB2312" w:eastAsia="仿宋_GB2312"/>
          <w:color w:val="auto"/>
          <w:spacing w:val="8"/>
          <w:sz w:val="32"/>
          <w:szCs w:val="32"/>
        </w:rPr>
      </w:pPr>
    </w:p>
    <w:p w14:paraId="499EDA0E">
      <w:pPr>
        <w:spacing w:line="580" w:lineRule="exact"/>
        <w:ind w:firstLine="672" w:firstLineChars="200"/>
        <w:rPr>
          <w:rFonts w:hint="eastAsia" w:ascii="仿宋_GB2312" w:eastAsia="仿宋_GB2312"/>
          <w:color w:val="auto"/>
          <w:spacing w:val="8"/>
          <w:sz w:val="32"/>
          <w:szCs w:val="32"/>
        </w:rPr>
      </w:pPr>
    </w:p>
    <w:p w14:paraId="18B73ADA">
      <w:pPr>
        <w:jc w:val="left"/>
        <w:rPr>
          <w:rFonts w:hint="eastAsia" w:ascii="仿宋_GB2312" w:hAnsi="仿宋_GB2312" w:eastAsia="仿宋_GB2312" w:cs="仿宋_GB2312"/>
          <w:color w:val="auto"/>
          <w:sz w:val="32"/>
          <w:szCs w:val="32"/>
        </w:rPr>
      </w:pPr>
    </w:p>
    <w:sectPr>
      <w:footerReference r:id="rId4" w:type="first"/>
      <w:footerReference r:id="rId3" w:type="default"/>
      <w:pgSz w:w="11906" w:h="16838"/>
      <w:pgMar w:top="2098" w:right="1474" w:bottom="187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大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2C160">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301DDF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9DAA1">
    <w:pPr>
      <w:pStyle w:val="3"/>
      <w:jc w:val="center"/>
      <w:rPr>
        <w:rFonts w:hint="eastAsia" w:ascii="方正仿宋_GBK" w:eastAsia="方正仿宋_GBK"/>
        <w:sz w:val="24"/>
        <w:szCs w:val="24"/>
      </w:rPr>
    </w:pPr>
    <w:r>
      <w:rPr>
        <w:rFonts w:hint="eastAsia" w:ascii="方正仿宋_GBK" w:eastAsia="方正仿宋_GBK"/>
        <w:sz w:val="24"/>
        <w:szCs w:val="24"/>
      </w:rPr>
      <w:fldChar w:fldCharType="begin"/>
    </w:r>
    <w:r>
      <w:rPr>
        <w:rFonts w:hint="eastAsia" w:ascii="方正仿宋_GBK" w:eastAsia="方正仿宋_GBK"/>
        <w:sz w:val="24"/>
        <w:szCs w:val="24"/>
      </w:rPr>
      <w:instrText xml:space="preserve"> PAGE   \* MERGEFORMAT </w:instrText>
    </w:r>
    <w:r>
      <w:rPr>
        <w:rFonts w:hint="eastAsia" w:ascii="方正仿宋_GBK" w:eastAsia="方正仿宋_GBK"/>
        <w:sz w:val="24"/>
        <w:szCs w:val="24"/>
      </w:rPr>
      <w:fldChar w:fldCharType="separate"/>
    </w:r>
    <w:r>
      <w:rPr>
        <w:rFonts w:ascii="方正仿宋_GBK" w:eastAsia="方正仿宋_GBK"/>
        <w:sz w:val="24"/>
        <w:szCs w:val="24"/>
        <w:lang w:val="zh-CN"/>
      </w:rPr>
      <w:t>-</w:t>
    </w:r>
    <w:r>
      <w:rPr>
        <w:rFonts w:ascii="方正仿宋_GBK" w:eastAsia="方正仿宋_GBK"/>
        <w:sz w:val="24"/>
        <w:szCs w:val="24"/>
      </w:rPr>
      <w:t xml:space="preserve"> 1 -</w:t>
    </w:r>
    <w:r>
      <w:rPr>
        <w:rFonts w:hint="eastAsia" w:ascii="方正仿宋_GBK" w:eastAsia="方正仿宋_GBK"/>
        <w:sz w:val="24"/>
        <w:szCs w:val="24"/>
      </w:rPr>
      <w:fldChar w:fldCharType="end"/>
    </w:r>
  </w:p>
  <w:p w14:paraId="75CAB5A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054C1"/>
    <w:multiLevelType w:val="singleLevel"/>
    <w:tmpl w:val="9AE054C1"/>
    <w:lvl w:ilvl="0" w:tentative="0">
      <w:start w:val="22"/>
      <w:numFmt w:val="decimal"/>
      <w:suff w:val="nothing"/>
      <w:lvlText w:val="（%1）"/>
      <w:lvlJc w:val="left"/>
    </w:lvl>
  </w:abstractNum>
  <w:abstractNum w:abstractNumId="1">
    <w:nsid w:val="E67E793B"/>
    <w:multiLevelType w:val="singleLevel"/>
    <w:tmpl w:val="E67E793B"/>
    <w:lvl w:ilvl="0" w:tentative="0">
      <w:start w:val="13"/>
      <w:numFmt w:val="decimal"/>
      <w:suff w:val="nothing"/>
      <w:lvlText w:val="（%1）"/>
      <w:lvlJc w:val="left"/>
    </w:lvl>
  </w:abstractNum>
  <w:abstractNum w:abstractNumId="2">
    <w:nsid w:val="EF851D39"/>
    <w:multiLevelType w:val="singleLevel"/>
    <w:tmpl w:val="EF851D39"/>
    <w:lvl w:ilvl="0" w:tentative="0">
      <w:start w:val="6"/>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F21DC"/>
    <w:rsid w:val="1C943520"/>
    <w:rsid w:val="2A1A507B"/>
    <w:rsid w:val="308A28DD"/>
    <w:rsid w:val="38CC3F1D"/>
    <w:rsid w:val="48411EBA"/>
    <w:rsid w:val="49B7036A"/>
    <w:rsid w:val="4B582167"/>
    <w:rsid w:val="56924A41"/>
    <w:rsid w:val="63982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12863</Words>
  <Characters>13117</Characters>
  <Lines>0</Lines>
  <Paragraphs>0</Paragraphs>
  <TotalTime>26</TotalTime>
  <ScaleCrop>false</ScaleCrop>
  <LinksUpToDate>false</LinksUpToDate>
  <CharactersWithSpaces>13128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2024-09-09T06:24:00Z</dcterms:created>
  <dc:creator>Administrator</dc:creator>
  <cp:lastModifiedBy>芯鈊</cp:lastModifiedBy>
  <dcterms:modified xsi:type="dcterms:W3CDTF">2025-08-07T08:21:12Z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eyJoZGlkIjoiOWMyZGEwMThhNTM3YTY0N2U2NmY3MzkzODM5YWI5MmIiLCJ1c2VySWQiOiI1NzU5NzA2MzAifQ==</vt:lpwstr>
  </property>
  <property fmtid="{D5CDD505-2E9C-101B-9397-08002B2CF9AE}" pid="4" name="ICV">
    <vt:lpwstr>F6F5DC3F54E9451C9F57A201D1B79B52_12</vt:lpwstr>
  </property>
</Properties>
</file>