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u w:val="none" w:color="auto"/>
          <w:lang w:val="en-US" w:eastAsia="zh-CN"/>
        </w:rPr>
        <w:t>秦皇岛经济技术开发区2021年至2023年项目库入库项目</w:t>
      </w:r>
    </w:p>
    <w:tbl>
      <w:tblPr>
        <w:tblStyle w:val="3"/>
        <w:tblpPr w:leftFromText="180" w:rightFromText="180" w:vertAnchor="text" w:horzAnchor="page" w:tblpX="850" w:tblpY="23"/>
        <w:tblOverlap w:val="never"/>
        <w:tblW w:w="15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276"/>
        <w:gridCol w:w="1211"/>
        <w:gridCol w:w="1373"/>
        <w:gridCol w:w="2403"/>
        <w:gridCol w:w="1741"/>
        <w:gridCol w:w="2504"/>
        <w:gridCol w:w="1983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实施年限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主要建设内容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和补助标准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项目主管部门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项目实施单位及负责人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-US" w:eastAsia="zh-CN"/>
              </w:rPr>
              <w:t>资金来源及规模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" w:eastAsia="zh-CN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vertAlign w:val="baseline"/>
                <w:lang w:val="en" w:eastAsia="zh-CN"/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资产收益（保底分红项目）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2021-2023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采取入股分红模式，实施产业帮扶项目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农村工作局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秦皇岛经济技术开发区泰盛城市环境工程有限公司 陈然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省级财政衔接资金12万元，区级财政衔接资金15万元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发挥企业带动作用，通过企业收益分红增加脱贫人口和防贫监测对象收入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2021年雨露计划项目(春季）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2021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资助学生完成学业，掌握一技之长。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农村工作局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腾飞路街道吴清海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船厂路街道王征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区级资金0.3万元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通过实施雨露计划项目，减轻学生经济负担，帮助其顺利完成学业。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0"/>
                <w:w w:val="80"/>
                <w:sz w:val="32"/>
                <w:szCs w:val="32"/>
                <w:u w:val="none" w:color="auto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2021年雨露计划项目（秋季）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2021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资助学生完成学业，掌握一技之长。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农村工作局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腾飞路街道吴清海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船厂路街道王征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区级资金0.3万元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通过实施雨露计划项目，减轻学生经济负担，帮助其顺利完成学业。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D2582"/>
    <w:rsid w:val="0E387C6F"/>
    <w:rsid w:val="18677A69"/>
    <w:rsid w:val="1B005E8C"/>
    <w:rsid w:val="1C07628E"/>
    <w:rsid w:val="2C0914EE"/>
    <w:rsid w:val="2E037350"/>
    <w:rsid w:val="34CD43A9"/>
    <w:rsid w:val="36CF1940"/>
    <w:rsid w:val="42E85D80"/>
    <w:rsid w:val="45006C84"/>
    <w:rsid w:val="452D5D51"/>
    <w:rsid w:val="502623E4"/>
    <w:rsid w:val="58970537"/>
    <w:rsid w:val="5B0E7374"/>
    <w:rsid w:val="64E92E92"/>
    <w:rsid w:val="6C50113D"/>
    <w:rsid w:val="6E852F4E"/>
    <w:rsid w:val="6E9D56A2"/>
    <w:rsid w:val="75DB217E"/>
    <w:rsid w:val="79D9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2022-11-21T07:38:00Z</dcterms:created>
  <dc:creator>Administrator</dc:creator>
  <cp:lastModifiedBy>Administrator</cp:lastModifiedBy>
  <cp:lastPrinted>2022-12-02T06:12:00Z</cp:lastPrinted>
  <dcterms:modified xsi:type="dcterms:W3CDTF">2023-12-06T01:24:13Z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