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秦皇岛经济技术开发区教师招聘工作领导小组</w:t>
      </w:r>
    </w:p>
    <w:p>
      <w:pPr>
        <w:spacing w:line="360" w:lineRule="auto"/>
        <w:jc w:val="center"/>
        <w:rPr>
          <w:rFonts w:ascii="宋体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</w:t>
      </w:r>
      <w:r>
        <w:rPr>
          <w:rFonts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23</w:t>
      </w:r>
      <w:r>
        <w:rPr>
          <w:rFonts w:hint="eastAsia" w:ascii="宋体" w:hAnsi="宋体"/>
          <w:b/>
          <w:sz w:val="44"/>
          <w:szCs w:val="44"/>
        </w:rPr>
        <w:t>年招聘教师体检的通知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秦皇岛经济技术开发区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年招聘教师考试阶段已经结束，现进入体检阶段，有关事项通知如下：</w:t>
      </w:r>
    </w:p>
    <w:p>
      <w:pPr>
        <w:spacing w:line="500" w:lineRule="exact"/>
        <w:ind w:firstLine="643" w:firstLineChars="200"/>
        <w:jc w:val="lef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一、体检时间</w:t>
      </w:r>
    </w:p>
    <w:p>
      <w:pPr>
        <w:spacing w:line="4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日上午</w:t>
      </w:r>
    </w:p>
    <w:p>
      <w:pPr>
        <w:spacing w:line="440" w:lineRule="exact"/>
        <w:ind w:firstLine="643" w:firstLineChars="200"/>
        <w:jc w:val="lef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二、集合时间和地点</w:t>
      </w:r>
    </w:p>
    <w:p>
      <w:pPr>
        <w:spacing w:line="4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参加体检人员于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日上午</w:t>
      </w:r>
      <w:r>
        <w:rPr>
          <w:rFonts w:ascii="仿宋_GB2312" w:eastAsia="仿宋_GB2312"/>
          <w:sz w:val="32"/>
          <w:szCs w:val="32"/>
        </w:rPr>
        <w:t>7:30</w:t>
      </w:r>
      <w:r>
        <w:rPr>
          <w:rFonts w:hint="eastAsia" w:ascii="仿宋_GB2312" w:eastAsia="仿宋_GB2312"/>
          <w:sz w:val="32"/>
          <w:szCs w:val="32"/>
        </w:rPr>
        <w:t>到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开发区黄河道办事处内（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嵩山路与珠江道交叉口西南</w:t>
      </w:r>
      <w:r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  <w:t>50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）集合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440" w:lineRule="exact"/>
        <w:ind w:firstLine="643" w:firstLineChars="200"/>
        <w:jc w:val="lef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三、体检对象</w:t>
      </w:r>
    </w:p>
    <w:p>
      <w:pPr>
        <w:spacing w:line="4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秦皇岛经济技术开发区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年招聘教师公告中公示的参加体检人员。</w:t>
      </w:r>
    </w:p>
    <w:p>
      <w:pPr>
        <w:widowControl/>
        <w:shd w:val="clear" w:color="auto" w:fill="FFFFFF"/>
        <w:spacing w:line="460" w:lineRule="exact"/>
        <w:ind w:firstLine="630" w:firstLineChars="196"/>
        <w:jc w:val="left"/>
        <w:textAlignment w:val="center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ascii="宋体"/>
          <w:b/>
          <w:sz w:val="32"/>
          <w:szCs w:val="32"/>
        </w:rPr>
        <w:t> </w:t>
      </w:r>
      <w:r>
        <w:rPr>
          <w:rFonts w:hint="eastAsia" w:ascii="宋体" w:hAnsi="宋体"/>
          <w:b/>
          <w:sz w:val="32"/>
          <w:szCs w:val="32"/>
        </w:rPr>
        <w:t>四、有关要求</w:t>
      </w:r>
      <w:r>
        <w:rPr>
          <w:rFonts w:ascii="宋体"/>
          <w:b/>
          <w:sz w:val="32"/>
          <w:szCs w:val="32"/>
        </w:rPr>
        <w:br w:type="textWrapping"/>
      </w:r>
      <w:r>
        <w:rPr>
          <w:rFonts w:eastAsia="仿宋_GB2312"/>
          <w:sz w:val="32"/>
          <w:szCs w:val="32"/>
        </w:rPr>
        <w:t>      </w:t>
      </w: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考生应仔细阅读《河北省申请教师资格人员体检标准及办法（试行）》（附件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4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参加体检前一天的晚饭应清淡，勿饮酒、勿加餐；体检当天早晨应禁食、禁水。</w:t>
      </w:r>
    </w:p>
    <w:p>
      <w:pPr>
        <w:spacing w:line="4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请考生本人持准考证、身份证到指定地点集合，统一前往指定医院体检。逾期未到者，视为自动放弃。</w:t>
      </w:r>
      <w:r>
        <w:rPr>
          <w:rFonts w:eastAsia="仿宋_GB2312"/>
          <w:sz w:val="32"/>
          <w:szCs w:val="32"/>
        </w:rPr>
        <w:t> </w:t>
      </w:r>
    </w:p>
    <w:p>
      <w:pPr>
        <w:widowControl/>
        <w:spacing w:line="460" w:lineRule="exact"/>
        <w:ind w:firstLine="800" w:firstLineChars="250"/>
        <w:jc w:val="left"/>
        <w:rPr>
          <w:rFonts w:ascii="仿宋_GB2312" w:eastAsia="仿宋_GB2312" w:cs="宋体"/>
          <w:color w:val="000000"/>
          <w:kern w:val="0"/>
          <w:sz w:val="24"/>
          <w:szCs w:val="24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请考生提前查询交通路线，妥当安排行程，按时到场，并注意交通安全。</w:t>
      </w:r>
    </w:p>
    <w:p>
      <w:pPr>
        <w:widowControl/>
        <w:spacing w:line="460" w:lineRule="exact"/>
        <w:ind w:firstLine="800" w:firstLineChars="250"/>
        <w:jc w:val="left"/>
        <w:rPr>
          <w:rFonts w:ascii="仿宋_GB2312" w:eastAsia="仿宋_GB2312" w:cs="宋体"/>
          <w:color w:val="000000"/>
          <w:kern w:val="0"/>
          <w:sz w:val="24"/>
          <w:szCs w:val="24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到达集合地点后要听从工作人员的安排，体检未结束考生不得离开。</w:t>
      </w:r>
    </w:p>
    <w:p>
      <w:pPr>
        <w:widowControl/>
        <w:spacing w:line="460" w:lineRule="exact"/>
        <w:ind w:firstLine="800" w:firstLineChars="25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考生体检费用暂定每人</w:t>
      </w:r>
      <w:r>
        <w:rPr>
          <w:rFonts w:ascii="仿宋_GB2312" w:eastAsia="仿宋_GB2312"/>
          <w:sz w:val="32"/>
          <w:szCs w:val="32"/>
        </w:rPr>
        <w:t>200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（请提前准备好现金）</w:t>
      </w:r>
      <w:r>
        <w:rPr>
          <w:rFonts w:hint="eastAsia" w:ascii="仿宋_GB2312" w:eastAsia="仿宋_GB2312"/>
          <w:sz w:val="32"/>
          <w:szCs w:val="32"/>
        </w:rPr>
        <w:t>，具体要求详见体检考生须知（附件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4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咨询电话：</w:t>
      </w:r>
      <w:r>
        <w:rPr>
          <w:rFonts w:ascii="仿宋_GB2312" w:hAnsi="仿宋" w:eastAsia="仿宋_GB2312"/>
          <w:color w:val="000000"/>
          <w:sz w:val="32"/>
          <w:szCs w:val="32"/>
        </w:rPr>
        <w:t>0335-3926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131</w:t>
      </w:r>
      <w:r>
        <w:rPr>
          <w:rFonts w:ascii="仿宋_GB2312" w:eastAsia="仿宋_GB2312" w:cs="宋体"/>
          <w:color w:val="000000"/>
          <w:sz w:val="32"/>
          <w:szCs w:val="32"/>
        </w:rPr>
        <w:t>   </w:t>
      </w:r>
      <w:r>
        <w:rPr>
          <w:rStyle w:val="12"/>
          <w:rFonts w:ascii="仿宋_GB2312" w:eastAsia="仿宋_GB2312" w:cs="宋体"/>
          <w:color w:val="000000"/>
          <w:sz w:val="32"/>
          <w:szCs w:val="32"/>
        </w:rPr>
        <w:t> </w:t>
      </w:r>
      <w:r>
        <w:rPr>
          <w:rFonts w:ascii="仿宋_GB2312" w:hAnsi="仿宋" w:eastAsia="仿宋_GB2312"/>
          <w:color w:val="000000"/>
          <w:sz w:val="32"/>
          <w:szCs w:val="32"/>
        </w:rPr>
        <w:t>0335-3926277</w:t>
      </w:r>
    </w:p>
    <w:p>
      <w:pPr>
        <w:spacing w:line="460" w:lineRule="exact"/>
        <w:ind w:firstLine="2400" w:firstLineChars="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秦皇岛经济技术开发区教师招聘工作领导小组</w:t>
      </w:r>
    </w:p>
    <w:p>
      <w:pPr>
        <w:spacing w:line="460" w:lineRule="exact"/>
        <w:ind w:firstLine="4640" w:firstLineChars="145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p>
      <w:pPr>
        <w:spacing w:line="460" w:lineRule="exact"/>
        <w:ind w:firstLine="4640" w:firstLineChars="145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附件1：河北省申请教师资格人员体检标准及办法（试行）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进一步规范教师资格认定工作程序，加强教师资格认定管理工作，根据《&lt;教师资格条例&gt;实施办法》和《河北省教师资格制度实施细则（试行）》，参照师范院校招生体检工作的有关规定，制定本标准及办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一、参加体检的人员范围：申请各类教师资格的人员。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二、体检标准：体检的结论分合格、不合格两种，体检结论的有效期为一年，凡有下列情况之一者，均为体检不合格。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1、患器质性心脏病伴心功能不全者。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2、血压超过18.66/12KP(140/90毫米汞柱)、低于11.46/7.4KP(86/56毫米汞柱)者；单项收缩压超过21.33KP(160毫米汞柱)，低于10.66KP(80毫米汞柱)者；舒张压超过12KP（90毫米汞柱），低于6.66KP（50毫米汞柱）者。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3、患结核病未治愈者。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4、患支气管扩张病未治愈者。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5、患乙型肝炎者；具有传染性的乙型肝炎病毒携带者；携带肝炎病原或乙型肝炎表面抗原检验阳性申请幼儿园教师资格者。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6、患各种恶性肿瘤、各种结缔组织疾病（胶原疾病）、内分泌系统疾病者。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7、患各种肾脏疾病伴肾功能不全者。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8、有癫痫病史、精神病史、癔病史、夜游症者。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9、肺切除超过一叶、肺不张一叶以上者。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10、患类风湿病影响肢体功能者；患慢性骨髓炎者。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11、患麻风病者；患性病者。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12、患青光眼及视网膜、视神经疾病（陈旧性或稳定性眼底病除外）者；色盲、色弱，申请幼儿园教师或特殊教育教师资格者。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13、两眼矫正视力之和低于5.0者（体检实施中遇此情况，用标准对数视力表中相应的小数记录法，记录两眼视力之和再折算成5分记录数值）；根据专业要求检测辨色力不合格者。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14、两耳听力均低于2米者。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15、两上肢或两下肢不能正常运用者；两下肢不等长超过5厘米/脊柱侧弯超过4厘米，肌力二级以下者；显著胸廓畸形者。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16、五官不端正、面部畸形有较大面积（3×3厘米）疤痕、血管瘤或白癜风、黑色素痣者。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17、严重的口吃、口腔有生理缺陷及因耳、鼻、喉疾病之一妨碍教学工作者。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18、除以上各项外，有其他影响健康和教学工作的疾病者。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附件2：体检人员须知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1、体检严禁弄虚作假、冒名顶替，一经发现，取消资格。体检人员需凭准考证、身份证准时验证入场。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2、入场时封存手机，体检结束后，统一取回。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3、抽签决定体检顺序号，并在签条上签署姓名、身份证号。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4、如实填写《体检人员病史调查表》，如隐瞒病史影响体检结果的，后果自负。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5、按体检顺序号对应的组别排队。因体检项目不同，男、女分别编组。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6、体检现场实行封闭管理，无关人员禁止入内。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7、体检人员在体检期间严禁使用通讯工具、严禁互相探听体检号码、禁止与医护人员私下接触。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8、体检需进行采血、B超等检查，在受检前需禁食、禁水。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9、体检人员要服从工作人员管理，配合医生按顺序号检查所有项目，无漏检。若自动放弃某一检查项目，视为体检不合格。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10、根据《河北省申请教师资格人员体检标准及办法（试行）》要求，确定体验项目。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11、体检人员在体检前需先交费，体检费用暂定每人200元，发票由体检医院出具。 </w:t>
      </w:r>
    </w:p>
    <w:p>
      <w:pPr>
        <w:spacing w:line="460" w:lineRule="exact"/>
        <w:ind w:firstLine="4640" w:firstLineChars="1450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ind w:firstLine="4640" w:firstLineChars="1450"/>
        <w:rPr>
          <w:rFonts w:hint="eastAsia"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95A"/>
    <w:rsid w:val="00022793"/>
    <w:rsid w:val="00037439"/>
    <w:rsid w:val="000802A3"/>
    <w:rsid w:val="00096CF3"/>
    <w:rsid w:val="000F0AD8"/>
    <w:rsid w:val="00105BEC"/>
    <w:rsid w:val="00146D38"/>
    <w:rsid w:val="0014761E"/>
    <w:rsid w:val="00164EBF"/>
    <w:rsid w:val="00195DF3"/>
    <w:rsid w:val="001B6D49"/>
    <w:rsid w:val="001C19E0"/>
    <w:rsid w:val="00294831"/>
    <w:rsid w:val="002E5F72"/>
    <w:rsid w:val="002F52D7"/>
    <w:rsid w:val="00382F68"/>
    <w:rsid w:val="003A6AE3"/>
    <w:rsid w:val="003C190A"/>
    <w:rsid w:val="003C4DD9"/>
    <w:rsid w:val="003C5121"/>
    <w:rsid w:val="003D746F"/>
    <w:rsid w:val="00415F82"/>
    <w:rsid w:val="004508FC"/>
    <w:rsid w:val="004707F5"/>
    <w:rsid w:val="00542FD5"/>
    <w:rsid w:val="005D6DD5"/>
    <w:rsid w:val="005F6092"/>
    <w:rsid w:val="00616048"/>
    <w:rsid w:val="00625A23"/>
    <w:rsid w:val="006506F2"/>
    <w:rsid w:val="006A4F66"/>
    <w:rsid w:val="006D35C8"/>
    <w:rsid w:val="006F2806"/>
    <w:rsid w:val="00817BD9"/>
    <w:rsid w:val="00847FEA"/>
    <w:rsid w:val="008830E1"/>
    <w:rsid w:val="008E719E"/>
    <w:rsid w:val="0091295A"/>
    <w:rsid w:val="009159A3"/>
    <w:rsid w:val="00942C12"/>
    <w:rsid w:val="0097017F"/>
    <w:rsid w:val="00971C02"/>
    <w:rsid w:val="009A431F"/>
    <w:rsid w:val="009B0698"/>
    <w:rsid w:val="00A236AF"/>
    <w:rsid w:val="00A477F4"/>
    <w:rsid w:val="00A66767"/>
    <w:rsid w:val="00AA7123"/>
    <w:rsid w:val="00AD4DA9"/>
    <w:rsid w:val="00B6014F"/>
    <w:rsid w:val="00BC019C"/>
    <w:rsid w:val="00BD04D5"/>
    <w:rsid w:val="00BE4B50"/>
    <w:rsid w:val="00C66347"/>
    <w:rsid w:val="00C741AA"/>
    <w:rsid w:val="00D273E4"/>
    <w:rsid w:val="00D31A1C"/>
    <w:rsid w:val="00D40B8F"/>
    <w:rsid w:val="00D91052"/>
    <w:rsid w:val="00DC1E47"/>
    <w:rsid w:val="00E51036"/>
    <w:rsid w:val="00E63A09"/>
    <w:rsid w:val="00EC6BE2"/>
    <w:rsid w:val="00F00D8D"/>
    <w:rsid w:val="00F607ED"/>
    <w:rsid w:val="00FA5817"/>
    <w:rsid w:val="00FC7D55"/>
    <w:rsid w:val="0DB85477"/>
    <w:rsid w:val="0E9B2E00"/>
    <w:rsid w:val="16481CBC"/>
    <w:rsid w:val="1827139C"/>
    <w:rsid w:val="2F77586F"/>
    <w:rsid w:val="31B76C10"/>
    <w:rsid w:val="358A46CC"/>
    <w:rsid w:val="35FE38EA"/>
    <w:rsid w:val="55255DE3"/>
    <w:rsid w:val="5A4D0C76"/>
    <w:rsid w:val="66554EBB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99"/>
    <w:rPr>
      <w:rFonts w:cs="Times New Roman"/>
      <w:b/>
      <w:bCs/>
    </w:rPr>
  </w:style>
  <w:style w:type="character" w:customStyle="1" w:styleId="8">
    <w:name w:val="Balloon Text Char"/>
    <w:basedOn w:val="5"/>
    <w:link w:val="2"/>
    <w:semiHidden/>
    <w:qFormat/>
    <w:locked/>
    <w:uiPriority w:val="99"/>
    <w:rPr>
      <w:rFonts w:cs="Times New Roman"/>
      <w:sz w:val="2"/>
    </w:rPr>
  </w:style>
  <w:style w:type="character" w:customStyle="1" w:styleId="9">
    <w:name w:val="Foot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77</Words>
  <Characters>442</Characters>
  <Lines>0</Lines>
  <Paragraphs>0</Paragraphs>
  <TotalTime>0</TotalTime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2018-05-23T06:32:00Z</dcterms:created>
  <dc:creator>微软用户</dc:creator>
  <cp:lastModifiedBy>dell</cp:lastModifiedBy>
  <cp:lastPrinted>2018-08-22T06:57:00Z</cp:lastPrinted>
  <dcterms:modified xsi:type="dcterms:W3CDTF">2023-08-30T08:59:17Z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